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E75CB" w14:textId="77777777" w:rsidR="00024B98" w:rsidRDefault="00024B98">
      <w:pPr>
        <w:pStyle w:val="Normal1"/>
        <w:pBdr>
          <w:top w:val="nil"/>
          <w:left w:val="nil"/>
          <w:bottom w:val="nil"/>
          <w:right w:val="nil"/>
          <w:between w:val="nil"/>
        </w:pBdr>
        <w:jc w:val="both"/>
        <w:rPr>
          <w:rFonts w:ascii="Arial" w:eastAsia="Arial" w:hAnsi="Arial" w:cs="Arial"/>
          <w:b/>
          <w:color w:val="000000"/>
          <w:sz w:val="28"/>
          <w:szCs w:val="28"/>
        </w:rPr>
      </w:pPr>
      <w:bookmarkStart w:id="0" w:name="_heading=h.gjdgxs" w:colFirst="0" w:colLast="0"/>
      <w:bookmarkEnd w:id="0"/>
    </w:p>
    <w:p w14:paraId="0B51FDEF" w14:textId="549F68DD" w:rsidR="00024B98" w:rsidRDefault="00AA5EB1">
      <w:pPr>
        <w:pStyle w:val="Normal1"/>
        <w:pBdr>
          <w:top w:val="nil"/>
          <w:left w:val="nil"/>
          <w:bottom w:val="nil"/>
          <w:right w:val="nil"/>
          <w:between w:val="nil"/>
        </w:pBdr>
        <w:jc w:val="both"/>
        <w:rPr>
          <w:rFonts w:ascii="Arial" w:eastAsia="Arial" w:hAnsi="Arial" w:cs="Arial"/>
          <w:b/>
          <w:color w:val="C48489"/>
          <w:sz w:val="40"/>
          <w:szCs w:val="40"/>
        </w:rPr>
      </w:pPr>
      <w:bookmarkStart w:id="1" w:name="_heading=h.1fob9te" w:colFirst="0" w:colLast="0"/>
      <w:bookmarkStart w:id="2" w:name="_heading=h.4qwhvbmq78lm" w:colFirst="0" w:colLast="0"/>
      <w:bookmarkEnd w:id="1"/>
      <w:bookmarkEnd w:id="2"/>
      <w:r w:rsidRPr="00AA5EB1">
        <w:rPr>
          <w:rFonts w:ascii="Arial" w:eastAsia="Arial" w:hAnsi="Arial" w:cs="Arial"/>
          <w:b/>
          <w:color w:val="C48489"/>
          <w:sz w:val="40"/>
          <w:szCs w:val="40"/>
        </w:rPr>
        <w:t>La Dra. Marina Mosquera Martínez, nueva directora del IPHES-</w:t>
      </w:r>
      <w:r>
        <w:rPr>
          <w:rFonts w:ascii="Arial" w:eastAsia="Arial" w:hAnsi="Arial" w:cs="Arial"/>
          <w:b/>
          <w:color w:val="C48489"/>
          <w:sz w:val="40"/>
          <w:szCs w:val="40"/>
        </w:rPr>
        <w:t>CERCA</w:t>
      </w:r>
    </w:p>
    <w:p w14:paraId="7302FC8C" w14:textId="77777777" w:rsidR="00AA5EB1" w:rsidRDefault="00AA5EB1">
      <w:pPr>
        <w:pStyle w:val="Normal1"/>
        <w:pBdr>
          <w:top w:val="nil"/>
          <w:left w:val="nil"/>
          <w:bottom w:val="nil"/>
          <w:right w:val="nil"/>
          <w:between w:val="nil"/>
        </w:pBdr>
        <w:jc w:val="both"/>
        <w:rPr>
          <w:rFonts w:ascii="Arial" w:eastAsia="Arial" w:hAnsi="Arial" w:cs="Arial"/>
          <w:b/>
          <w:color w:val="C48489"/>
          <w:sz w:val="36"/>
          <w:szCs w:val="36"/>
        </w:rPr>
      </w:pPr>
    </w:p>
    <w:p w14:paraId="5F112247" w14:textId="161524F1" w:rsidR="00024B98" w:rsidRDefault="00F5720E">
      <w:pPr>
        <w:pStyle w:val="Normal1"/>
        <w:pBdr>
          <w:top w:val="nil"/>
          <w:left w:val="nil"/>
          <w:bottom w:val="nil"/>
          <w:right w:val="nil"/>
          <w:between w:val="nil"/>
        </w:pBdr>
        <w:jc w:val="both"/>
        <w:rPr>
          <w:rFonts w:ascii="Arial" w:eastAsia="Arial" w:hAnsi="Arial" w:cs="Arial"/>
          <w:b/>
          <w:sz w:val="28"/>
          <w:szCs w:val="28"/>
        </w:rPr>
      </w:pPr>
      <w:bookmarkStart w:id="3" w:name="_heading=h.4ybb8jd0rlps" w:colFirst="0" w:colLast="0"/>
      <w:bookmarkStart w:id="4" w:name="_heading=h.3znysh7" w:colFirst="0" w:colLast="0"/>
      <w:bookmarkEnd w:id="3"/>
      <w:bookmarkEnd w:id="4"/>
      <w:r>
        <w:rPr>
          <w:rFonts w:ascii="Arial" w:eastAsia="Arial" w:hAnsi="Arial" w:cs="Arial"/>
          <w:b/>
          <w:sz w:val="28"/>
          <w:szCs w:val="28"/>
        </w:rPr>
        <w:t xml:space="preserve">Sustituye en el cargo al Dr. </w:t>
      </w:r>
      <w:bookmarkStart w:id="5" w:name="_GoBack"/>
      <w:bookmarkEnd w:id="5"/>
      <w:r w:rsidR="00AA5EB1" w:rsidRPr="00AA5EB1">
        <w:rPr>
          <w:rFonts w:ascii="Arial" w:eastAsia="Arial" w:hAnsi="Arial" w:cs="Arial"/>
          <w:b/>
          <w:sz w:val="28"/>
          <w:szCs w:val="28"/>
        </w:rPr>
        <w:t>Robert Sala i Ramos que ha estado en los últimos ocho años al frente de la institución</w:t>
      </w:r>
    </w:p>
    <w:p w14:paraId="439287E2" w14:textId="77777777" w:rsidR="00AA5EB1" w:rsidRDefault="00AA5EB1">
      <w:pPr>
        <w:pStyle w:val="Normal1"/>
        <w:pBdr>
          <w:top w:val="nil"/>
          <w:left w:val="nil"/>
          <w:bottom w:val="nil"/>
          <w:right w:val="nil"/>
          <w:between w:val="nil"/>
        </w:pBdr>
        <w:jc w:val="both"/>
        <w:rPr>
          <w:rFonts w:ascii="Arial" w:eastAsia="Arial" w:hAnsi="Arial" w:cs="Arial"/>
          <w:b/>
          <w:color w:val="000000"/>
          <w:sz w:val="24"/>
          <w:szCs w:val="24"/>
        </w:rPr>
      </w:pPr>
    </w:p>
    <w:p w14:paraId="02B08438" w14:textId="4D1835F3" w:rsidR="00AA5EB1" w:rsidRDefault="007162E0">
      <w:pPr>
        <w:pStyle w:val="Normal1"/>
        <w:pBdr>
          <w:top w:val="nil"/>
          <w:left w:val="nil"/>
          <w:bottom w:val="nil"/>
          <w:right w:val="nil"/>
          <w:between w:val="nil"/>
        </w:pBdr>
        <w:jc w:val="both"/>
        <w:rPr>
          <w:rFonts w:ascii="Arial" w:eastAsia="Arial" w:hAnsi="Arial" w:cs="Arial"/>
          <w:sz w:val="24"/>
          <w:szCs w:val="24"/>
        </w:rPr>
      </w:pPr>
      <w:bookmarkStart w:id="6" w:name="_heading=h.30j0zll" w:colFirst="0" w:colLast="0"/>
      <w:bookmarkEnd w:id="6"/>
      <w:r>
        <w:rPr>
          <w:rFonts w:ascii="Arial" w:eastAsia="Arial" w:hAnsi="Arial" w:cs="Arial"/>
          <w:color w:val="B66E76"/>
          <w:sz w:val="24"/>
          <w:szCs w:val="24"/>
        </w:rPr>
        <w:t>Tarragona, 11</w:t>
      </w:r>
      <w:r w:rsidR="00F60FCC">
        <w:rPr>
          <w:rFonts w:ascii="Arial" w:eastAsia="Arial" w:hAnsi="Arial" w:cs="Arial"/>
          <w:color w:val="B66E76"/>
          <w:sz w:val="24"/>
          <w:szCs w:val="24"/>
        </w:rPr>
        <w:t xml:space="preserve"> de </w:t>
      </w:r>
      <w:r w:rsidR="00AA5EB1">
        <w:rPr>
          <w:rFonts w:ascii="Arial" w:eastAsia="Arial" w:hAnsi="Arial" w:cs="Arial"/>
          <w:color w:val="B66E76"/>
          <w:sz w:val="24"/>
          <w:szCs w:val="24"/>
        </w:rPr>
        <w:t>enero</w:t>
      </w:r>
      <w:r w:rsidR="00F60FCC">
        <w:rPr>
          <w:rFonts w:ascii="Arial" w:eastAsia="Arial" w:hAnsi="Arial" w:cs="Arial"/>
          <w:color w:val="B66E76"/>
          <w:sz w:val="24"/>
          <w:szCs w:val="24"/>
        </w:rPr>
        <w:t xml:space="preserve"> de 2024.</w:t>
      </w:r>
      <w:r w:rsidR="00F60FCC">
        <w:rPr>
          <w:rFonts w:ascii="Arial" w:eastAsia="Arial" w:hAnsi="Arial" w:cs="Arial"/>
          <w:b/>
          <w:color w:val="B66E76"/>
          <w:sz w:val="24"/>
          <w:szCs w:val="24"/>
        </w:rPr>
        <w:t xml:space="preserve"> </w:t>
      </w:r>
      <w:r w:rsidR="00AA5EB1" w:rsidRPr="00AA5EB1">
        <w:rPr>
          <w:rFonts w:ascii="Arial" w:eastAsia="Arial" w:hAnsi="Arial" w:cs="Arial"/>
          <w:sz w:val="24"/>
          <w:szCs w:val="24"/>
        </w:rPr>
        <w:t xml:space="preserve">El patronato del </w:t>
      </w:r>
      <w:r w:rsidR="00AA5EB1">
        <w:rPr>
          <w:rFonts w:ascii="Arial" w:eastAsia="Arial" w:hAnsi="Arial" w:cs="Arial"/>
          <w:color w:val="000000"/>
          <w:sz w:val="24"/>
          <w:szCs w:val="24"/>
        </w:rPr>
        <w:t>Institut Català de Paleoecologia Hu</w:t>
      </w:r>
      <w:r w:rsidR="00AA5EB1">
        <w:rPr>
          <w:rFonts w:ascii="Arial" w:eastAsia="Arial" w:hAnsi="Arial" w:cs="Arial"/>
          <w:sz w:val="24"/>
          <w:szCs w:val="24"/>
        </w:rPr>
        <w:t>mana i Evolució Social</w:t>
      </w:r>
      <w:r w:rsidR="00AA5EB1" w:rsidRPr="00AA5EB1">
        <w:rPr>
          <w:rFonts w:ascii="Arial" w:eastAsia="Arial" w:hAnsi="Arial" w:cs="Arial"/>
          <w:sz w:val="24"/>
          <w:szCs w:val="24"/>
        </w:rPr>
        <w:t xml:space="preserve"> (IPHES) ha nombrado a la </w:t>
      </w:r>
      <w:r w:rsidR="00AA5EB1" w:rsidRPr="00AA5EB1">
        <w:rPr>
          <w:rFonts w:ascii="Arial" w:eastAsia="Arial" w:hAnsi="Arial" w:cs="Arial"/>
          <w:b/>
          <w:sz w:val="24"/>
          <w:szCs w:val="24"/>
        </w:rPr>
        <w:t>Dra. Marina Mosquera Martínez nueva directora del centro</w:t>
      </w:r>
      <w:r w:rsidR="00AA5EB1" w:rsidRPr="00AA5EB1">
        <w:rPr>
          <w:rFonts w:ascii="Arial" w:eastAsia="Arial" w:hAnsi="Arial" w:cs="Arial"/>
          <w:sz w:val="24"/>
          <w:szCs w:val="24"/>
        </w:rPr>
        <w:t xml:space="preserve">, en una reunión celebrada el miércoles día 27 de diciembre en la que participaron, como patronos del Instituto, representantes del </w:t>
      </w:r>
      <w:r w:rsidR="00AA5EB1" w:rsidRPr="00BB66B4">
        <w:rPr>
          <w:rFonts w:ascii="Arial" w:eastAsia="Arial" w:hAnsi="Arial" w:cs="Arial"/>
          <w:sz w:val="24"/>
          <w:szCs w:val="24"/>
        </w:rPr>
        <w:t>Departament de Recerca i Universitats</w:t>
      </w:r>
      <w:r w:rsidR="00AA5EB1" w:rsidRPr="00AA5EB1">
        <w:rPr>
          <w:rFonts w:ascii="Arial" w:eastAsia="Arial" w:hAnsi="Arial" w:cs="Arial"/>
          <w:sz w:val="24"/>
          <w:szCs w:val="24"/>
        </w:rPr>
        <w:t xml:space="preserve">, del </w:t>
      </w:r>
      <w:r w:rsidR="00AA5EB1" w:rsidRPr="00BB66B4">
        <w:rPr>
          <w:rFonts w:ascii="Arial" w:eastAsia="Arial" w:hAnsi="Arial" w:cs="Arial"/>
          <w:sz w:val="24"/>
          <w:szCs w:val="24"/>
        </w:rPr>
        <w:t xml:space="preserve">Ajuntament de Tarragona </w:t>
      </w:r>
      <w:r w:rsidR="00AA5EB1" w:rsidRPr="00AA5EB1">
        <w:rPr>
          <w:rFonts w:ascii="Arial" w:eastAsia="Arial" w:hAnsi="Arial" w:cs="Arial"/>
          <w:sz w:val="24"/>
          <w:szCs w:val="24"/>
        </w:rPr>
        <w:t xml:space="preserve">y de la </w:t>
      </w:r>
      <w:r w:rsidR="00AA5EB1" w:rsidRPr="00BB66B4">
        <w:rPr>
          <w:rFonts w:ascii="Arial" w:eastAsia="Arial" w:hAnsi="Arial" w:cs="Arial"/>
          <w:sz w:val="24"/>
          <w:szCs w:val="24"/>
        </w:rPr>
        <w:t xml:space="preserve">Universitat </w:t>
      </w:r>
      <w:r w:rsidR="00AA5EB1" w:rsidRPr="00AA5EB1">
        <w:rPr>
          <w:rFonts w:ascii="Arial" w:eastAsia="Arial" w:hAnsi="Arial" w:cs="Arial"/>
          <w:sz w:val="24"/>
          <w:szCs w:val="24"/>
        </w:rPr>
        <w:t>Rovira y Virgili (URV). La Dra. Mosquera, que es profesora de la URV e investigadora asociada al propio IPHES desde sus inicios, es doctora en Historia, con más de setenta publicaciones especializadas en las primeras ocupaciones del subcontinente europeo, tecnología y comportamiento, y la evolución de la cognición y el origen del comportamiento tecnológico a través de la etoprimatología.</w:t>
      </w:r>
    </w:p>
    <w:p w14:paraId="009AD160" w14:textId="1EB58D89" w:rsidR="00AA5EB1" w:rsidRDefault="00AA5EB1">
      <w:pPr>
        <w:pStyle w:val="Normal1"/>
        <w:pBdr>
          <w:top w:val="nil"/>
          <w:left w:val="nil"/>
          <w:bottom w:val="nil"/>
          <w:right w:val="nil"/>
          <w:between w:val="nil"/>
        </w:pBdr>
        <w:jc w:val="both"/>
        <w:rPr>
          <w:rFonts w:ascii="Arial" w:eastAsia="Arial" w:hAnsi="Arial" w:cs="Arial"/>
          <w:sz w:val="24"/>
          <w:szCs w:val="24"/>
        </w:rPr>
      </w:pPr>
      <w:r w:rsidRPr="00AA5EB1">
        <w:rPr>
          <w:rFonts w:ascii="Arial" w:eastAsia="Arial" w:hAnsi="Arial" w:cs="Arial"/>
          <w:sz w:val="24"/>
          <w:szCs w:val="24"/>
        </w:rPr>
        <w:t xml:space="preserve">El nombramiento se ha producido después de un proceso de selección internacional coordinado por la Institución CERCA, y con la participación del </w:t>
      </w:r>
      <w:r>
        <w:rPr>
          <w:rFonts w:ascii="Arial" w:eastAsia="Arial" w:hAnsi="Arial" w:cs="Arial"/>
          <w:color w:val="000000"/>
          <w:sz w:val="24"/>
          <w:szCs w:val="24"/>
        </w:rPr>
        <w:t>Conse</w:t>
      </w:r>
      <w:r>
        <w:rPr>
          <w:rFonts w:ascii="Arial" w:eastAsia="Arial" w:hAnsi="Arial" w:cs="Arial"/>
          <w:color w:val="000000"/>
          <w:sz w:val="24"/>
          <w:szCs w:val="24"/>
        </w:rPr>
        <w:t xml:space="preserve">ll Científic Assessor Extern del </w:t>
      </w:r>
      <w:r>
        <w:rPr>
          <w:rFonts w:ascii="Arial" w:eastAsia="Arial" w:hAnsi="Arial" w:cs="Arial"/>
          <w:sz w:val="24"/>
          <w:szCs w:val="24"/>
        </w:rPr>
        <w:t>IPHES-CERCA</w:t>
      </w:r>
      <w:r w:rsidRPr="00AA5EB1">
        <w:rPr>
          <w:rFonts w:ascii="Arial" w:eastAsia="Arial" w:hAnsi="Arial" w:cs="Arial"/>
          <w:sz w:val="24"/>
          <w:szCs w:val="24"/>
        </w:rPr>
        <w:t>. La Dra. Marina Mosquera será la tercera direc</w:t>
      </w:r>
      <w:r>
        <w:rPr>
          <w:rFonts w:ascii="Arial" w:eastAsia="Arial" w:hAnsi="Arial" w:cs="Arial"/>
          <w:sz w:val="24"/>
          <w:szCs w:val="24"/>
        </w:rPr>
        <w:t>tora del centro, sucediendo al D</w:t>
      </w:r>
      <w:r w:rsidRPr="00AA5EB1">
        <w:rPr>
          <w:rFonts w:ascii="Arial" w:eastAsia="Arial" w:hAnsi="Arial" w:cs="Arial"/>
          <w:sz w:val="24"/>
          <w:szCs w:val="24"/>
        </w:rPr>
        <w:t>r. Robert Sala i Ramos, que ha agotado su mandato y se mantendrá como investigador adscrito al IPHES-</w:t>
      </w:r>
      <w:r>
        <w:rPr>
          <w:rFonts w:ascii="Arial" w:eastAsia="Arial" w:hAnsi="Arial" w:cs="Arial"/>
          <w:sz w:val="24"/>
          <w:szCs w:val="24"/>
        </w:rPr>
        <w:t>CERCA y, al D</w:t>
      </w:r>
      <w:r w:rsidRPr="00AA5EB1">
        <w:rPr>
          <w:rFonts w:ascii="Arial" w:eastAsia="Arial" w:hAnsi="Arial" w:cs="Arial"/>
          <w:sz w:val="24"/>
          <w:szCs w:val="24"/>
        </w:rPr>
        <w:t>r. Eudald Carbonell, que fue su director fundador.</w:t>
      </w:r>
    </w:p>
    <w:p w14:paraId="42E7E215" w14:textId="2B1E0142" w:rsidR="00AA5EB1" w:rsidRDefault="00AA5EB1">
      <w:pPr>
        <w:pStyle w:val="Normal1"/>
        <w:pBdr>
          <w:top w:val="nil"/>
          <w:left w:val="nil"/>
          <w:bottom w:val="nil"/>
          <w:right w:val="nil"/>
          <w:between w:val="nil"/>
        </w:pBdr>
        <w:jc w:val="both"/>
        <w:rPr>
          <w:rFonts w:ascii="Arial" w:eastAsia="Arial" w:hAnsi="Arial" w:cs="Arial"/>
          <w:sz w:val="24"/>
          <w:szCs w:val="24"/>
        </w:rPr>
      </w:pPr>
      <w:r w:rsidRPr="00AA5EB1">
        <w:rPr>
          <w:rFonts w:ascii="Arial" w:eastAsia="Arial" w:hAnsi="Arial" w:cs="Arial"/>
          <w:sz w:val="24"/>
          <w:szCs w:val="24"/>
        </w:rPr>
        <w:t>La Dra. Mosquera dirigirá el IPHES-</w:t>
      </w:r>
      <w:r>
        <w:rPr>
          <w:rFonts w:ascii="Arial" w:eastAsia="Arial" w:hAnsi="Arial" w:cs="Arial"/>
          <w:sz w:val="24"/>
          <w:szCs w:val="24"/>
        </w:rPr>
        <w:t>CERCA</w:t>
      </w:r>
      <w:r w:rsidRPr="00AA5EB1">
        <w:rPr>
          <w:rFonts w:ascii="Arial" w:eastAsia="Arial" w:hAnsi="Arial" w:cs="Arial"/>
          <w:sz w:val="24"/>
          <w:szCs w:val="24"/>
        </w:rPr>
        <w:t xml:space="preserve"> y, la </w:t>
      </w:r>
      <w:r w:rsidRPr="00AA5EB1">
        <w:rPr>
          <w:rFonts w:ascii="Arial" w:eastAsia="Arial" w:hAnsi="Arial" w:cs="Arial"/>
          <w:b/>
          <w:sz w:val="24"/>
          <w:szCs w:val="24"/>
        </w:rPr>
        <w:t>Dra. Isabel Cáceres</w:t>
      </w:r>
      <w:r w:rsidRPr="00AA5EB1">
        <w:rPr>
          <w:rFonts w:ascii="Arial" w:eastAsia="Arial" w:hAnsi="Arial" w:cs="Arial"/>
          <w:sz w:val="24"/>
          <w:szCs w:val="24"/>
        </w:rPr>
        <w:t xml:space="preserve">, profesora de la URV adscrita al IPHES-CERCA desarrollará las tareas de </w:t>
      </w:r>
      <w:r w:rsidRPr="00AA5EB1">
        <w:rPr>
          <w:rFonts w:ascii="Arial" w:eastAsia="Arial" w:hAnsi="Arial" w:cs="Arial"/>
          <w:b/>
          <w:sz w:val="24"/>
          <w:szCs w:val="24"/>
        </w:rPr>
        <w:t>Cap de recerca</w:t>
      </w:r>
      <w:r>
        <w:rPr>
          <w:rFonts w:ascii="Arial" w:eastAsia="Arial" w:hAnsi="Arial" w:cs="Arial"/>
          <w:sz w:val="24"/>
          <w:szCs w:val="24"/>
        </w:rPr>
        <w:t>.</w:t>
      </w:r>
    </w:p>
    <w:p w14:paraId="65D512A5" w14:textId="7A3FD2D0" w:rsidR="00AA5EB1" w:rsidRPr="00AA5EB1" w:rsidRDefault="00AA5EB1" w:rsidP="00AA5EB1">
      <w:pPr>
        <w:pStyle w:val="Normal1"/>
        <w:pBdr>
          <w:top w:val="nil"/>
          <w:left w:val="nil"/>
          <w:bottom w:val="nil"/>
          <w:right w:val="nil"/>
          <w:between w:val="nil"/>
        </w:pBdr>
        <w:jc w:val="both"/>
        <w:rPr>
          <w:rFonts w:ascii="Arial" w:eastAsia="Arial" w:hAnsi="Arial" w:cs="Arial"/>
          <w:color w:val="000000"/>
          <w:sz w:val="24"/>
          <w:szCs w:val="24"/>
        </w:rPr>
      </w:pPr>
      <w:r w:rsidRPr="00AA5EB1">
        <w:rPr>
          <w:rFonts w:ascii="Arial" w:eastAsia="Arial" w:hAnsi="Arial" w:cs="Arial"/>
          <w:sz w:val="24"/>
          <w:szCs w:val="24"/>
        </w:rPr>
        <w:t xml:space="preserve">El </w:t>
      </w:r>
      <w:r>
        <w:rPr>
          <w:rFonts w:ascii="Arial" w:eastAsia="Arial" w:hAnsi="Arial" w:cs="Arial"/>
          <w:color w:val="000000"/>
          <w:sz w:val="24"/>
          <w:szCs w:val="24"/>
        </w:rPr>
        <w:t xml:space="preserve">Institut Català de </w:t>
      </w:r>
      <w:r>
        <w:rPr>
          <w:rFonts w:ascii="Arial" w:eastAsia="Arial" w:hAnsi="Arial" w:cs="Arial"/>
          <w:sz w:val="24"/>
          <w:szCs w:val="24"/>
        </w:rPr>
        <w:t>Paleoecologia Humana i Evolució Social</w:t>
      </w:r>
      <w:r w:rsidRPr="00AA5EB1">
        <w:rPr>
          <w:rFonts w:ascii="Arial" w:eastAsia="Arial" w:hAnsi="Arial" w:cs="Arial"/>
          <w:sz w:val="24"/>
          <w:szCs w:val="24"/>
        </w:rPr>
        <w:t xml:space="preserve">, creado en 2004 por la Generalitat de Catalunya y la </w:t>
      </w:r>
      <w:r>
        <w:rPr>
          <w:rFonts w:ascii="Arial" w:eastAsia="Arial" w:hAnsi="Arial" w:cs="Arial"/>
          <w:color w:val="000000"/>
          <w:sz w:val="24"/>
          <w:szCs w:val="24"/>
        </w:rPr>
        <w:t xml:space="preserve">Universitat </w:t>
      </w:r>
      <w:r w:rsidRPr="00AA5EB1">
        <w:rPr>
          <w:rFonts w:ascii="Arial" w:eastAsia="Arial" w:hAnsi="Arial" w:cs="Arial"/>
          <w:sz w:val="24"/>
          <w:szCs w:val="24"/>
        </w:rPr>
        <w:t xml:space="preserve">Rovira i Virgili, forma parte del sistema CERCA y, impulsa y despliega acciones de investigación, transferencia, formación y socialización del conocimiento, para proporcionar </w:t>
      </w:r>
      <w:r>
        <w:rPr>
          <w:rFonts w:ascii="Arial" w:eastAsia="Arial" w:hAnsi="Arial" w:cs="Arial"/>
          <w:sz w:val="24"/>
          <w:szCs w:val="24"/>
        </w:rPr>
        <w:t>a</w:t>
      </w:r>
      <w:r w:rsidRPr="00AA5EB1">
        <w:rPr>
          <w:rFonts w:ascii="Arial" w:eastAsia="Arial" w:hAnsi="Arial" w:cs="Arial"/>
          <w:sz w:val="24"/>
          <w:szCs w:val="24"/>
        </w:rPr>
        <w:t xml:space="preserve"> la sociedad los elementos de </w:t>
      </w:r>
      <w:r w:rsidRPr="00AA5EB1">
        <w:rPr>
          <w:rFonts w:ascii="Arial" w:eastAsia="Arial" w:hAnsi="Arial" w:cs="Arial"/>
          <w:sz w:val="24"/>
          <w:szCs w:val="24"/>
        </w:rPr>
        <w:lastRenderedPageBreak/>
        <w:t>análisis en los distintos campos de la ciencia (humanidades y ciencias sociales, pero también geociencias y biociencias) para aplicarlos al estudio de la evolución humana y social. Su principal objetivo es promover el conocimiento tanto de las especies humanas antiguas como de los seres humanos actuales. La Dra. Mosquera será una de las seis mujeres directoras de los 41 Centros de Investigación CERCA de Catalunya.</w:t>
      </w:r>
    </w:p>
    <w:p w14:paraId="1ED24A15" w14:textId="64492ABF" w:rsidR="00AA5EB1" w:rsidRPr="00AA5EB1" w:rsidRDefault="00AA5EB1" w:rsidP="00AA5EB1">
      <w:pPr>
        <w:pStyle w:val="Normal1"/>
        <w:pBdr>
          <w:top w:val="nil"/>
          <w:left w:val="nil"/>
          <w:bottom w:val="nil"/>
          <w:right w:val="nil"/>
          <w:between w:val="nil"/>
        </w:pBdr>
        <w:jc w:val="both"/>
        <w:rPr>
          <w:rFonts w:ascii="Arial" w:eastAsia="Arial" w:hAnsi="Arial" w:cs="Arial"/>
          <w:sz w:val="24"/>
          <w:szCs w:val="24"/>
        </w:rPr>
      </w:pPr>
      <w:r w:rsidRPr="00AA5EB1">
        <w:rPr>
          <w:rFonts w:ascii="Arial" w:eastAsia="Arial" w:hAnsi="Arial" w:cs="Arial"/>
          <w:sz w:val="24"/>
          <w:szCs w:val="24"/>
        </w:rPr>
        <w:t>El IPHES-</w:t>
      </w:r>
      <w:r>
        <w:rPr>
          <w:rFonts w:ascii="Arial" w:eastAsia="Arial" w:hAnsi="Arial" w:cs="Arial"/>
          <w:sz w:val="24"/>
          <w:szCs w:val="24"/>
        </w:rPr>
        <w:t>CERCA quiere agradecer al Dr. Robert Sala i Ramos y al Dr</w:t>
      </w:r>
      <w:r w:rsidRPr="00AA5EB1">
        <w:rPr>
          <w:rFonts w:ascii="Arial" w:eastAsia="Arial" w:hAnsi="Arial" w:cs="Arial"/>
          <w:sz w:val="24"/>
          <w:szCs w:val="24"/>
        </w:rPr>
        <w:t>. Xosé Pedro Rodríguez la gran labor realizada a lo largo de los ocho años al frente del centro.</w:t>
      </w:r>
    </w:p>
    <w:p w14:paraId="20BED104" w14:textId="77777777" w:rsidR="00024B98" w:rsidRDefault="00024B98">
      <w:pPr>
        <w:pStyle w:val="Normal1"/>
        <w:pBdr>
          <w:top w:val="nil"/>
          <w:left w:val="nil"/>
          <w:bottom w:val="nil"/>
          <w:right w:val="nil"/>
          <w:between w:val="nil"/>
        </w:pBdr>
        <w:jc w:val="both"/>
        <w:rPr>
          <w:rFonts w:ascii="Arial" w:eastAsia="Arial" w:hAnsi="Arial" w:cs="Arial"/>
          <w:color w:val="000000"/>
          <w:sz w:val="24"/>
          <w:szCs w:val="24"/>
        </w:rPr>
      </w:pPr>
    </w:p>
    <w:sectPr w:rsidR="00024B98">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CD01D" w14:textId="77777777" w:rsidR="006E0E6C" w:rsidRDefault="006E0E6C">
      <w:pPr>
        <w:spacing w:after="0" w:line="240" w:lineRule="auto"/>
      </w:pPr>
      <w:r>
        <w:separator/>
      </w:r>
    </w:p>
  </w:endnote>
  <w:endnote w:type="continuationSeparator" w:id="0">
    <w:p w14:paraId="019F0ADB" w14:textId="77777777" w:rsidR="006E0E6C" w:rsidRDefault="006E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BE180" w14:textId="77777777" w:rsidR="00024B98" w:rsidRDefault="00F60FCC">
    <w:pPr>
      <w:pStyle w:val="Normal1"/>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4656BC0C" w14:textId="77777777" w:rsidR="00024B98" w:rsidRDefault="00F60FC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0878FC51" w14:textId="77777777" w:rsidR="00024B98" w:rsidRDefault="00F60FC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24746EBE" w14:textId="77777777" w:rsidR="00024B98" w:rsidRDefault="00F60FC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21C93529" w14:textId="77777777" w:rsidR="00024B98" w:rsidRDefault="00F60FC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F493" w14:textId="77777777" w:rsidR="00024B98" w:rsidRDefault="00F60FCC">
    <w:pPr>
      <w:pStyle w:val="Normal1"/>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31A068FF" w14:textId="77777777" w:rsidR="00024B98" w:rsidRDefault="00F60FC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71E8BDF3" w14:textId="77777777" w:rsidR="00024B98" w:rsidRDefault="00F60FC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08CBFFC7" w14:textId="77777777" w:rsidR="00024B98" w:rsidRDefault="00F60FCC">
    <w:pPr>
      <w:pStyle w:val="Normal1"/>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1520295F" w14:textId="77777777" w:rsidR="00024B98" w:rsidRDefault="00F60FCC">
    <w:pPr>
      <w:pStyle w:val="Normal1"/>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0594C" w14:textId="77777777" w:rsidR="006E0E6C" w:rsidRDefault="006E0E6C">
      <w:pPr>
        <w:spacing w:after="0" w:line="240" w:lineRule="auto"/>
      </w:pPr>
      <w:r>
        <w:separator/>
      </w:r>
    </w:p>
  </w:footnote>
  <w:footnote w:type="continuationSeparator" w:id="0">
    <w:p w14:paraId="301DA06F" w14:textId="77777777" w:rsidR="006E0E6C" w:rsidRDefault="006E0E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BDB69" w14:textId="77777777" w:rsidR="00024B98" w:rsidRDefault="00F60FC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4CBD29C7" w14:textId="77777777" w:rsidR="00024B98" w:rsidRDefault="00024B98">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0FF8A0F2" w14:textId="77777777" w:rsidR="00024B98" w:rsidRDefault="00024B98">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2226" w14:textId="77777777" w:rsidR="00AA788A" w:rsidRDefault="00AA788A" w:rsidP="00AA788A">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46C8EA97" w14:textId="77777777" w:rsidR="00AA788A" w:rsidRDefault="00AA788A" w:rsidP="00AA788A">
    <w:pPr>
      <w:pStyle w:val="Normal1"/>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8"/>
      <w:gridCol w:w="2678"/>
      <w:gridCol w:w="2413"/>
      <w:gridCol w:w="1769"/>
    </w:tblGrid>
    <w:tr w:rsidR="00AA788A" w14:paraId="1380FA96" w14:textId="77777777" w:rsidTr="00AA788A">
      <w:tc>
        <w:tcPr>
          <w:tcW w:w="2303" w:type="dxa"/>
        </w:tcPr>
        <w:p w14:paraId="24DC7414" w14:textId="77777777" w:rsidR="00AA788A" w:rsidRDefault="00AA788A" w:rsidP="00000D12">
          <w:pPr>
            <w:pStyle w:val="Normal1"/>
            <w:tabs>
              <w:tab w:val="center" w:pos="4419"/>
              <w:tab w:val="right" w:pos="8838"/>
            </w:tabs>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rPr>
            <w:drawing>
              <wp:inline distT="0" distB="0" distL="0" distR="0" wp14:anchorId="50697112" wp14:editId="7823957B">
                <wp:extent cx="1483995" cy="7485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es_logos_capes.png"/>
                        <pic:cNvPicPr/>
                      </pic:nvPicPr>
                      <pic:blipFill>
                        <a:blip r:embed="rId1" cstate="email">
                          <a:extLst>
                            <a:ext uri="{28A0092B-C50C-407E-A947-70E740481C1C}">
                              <a14:useLocalDpi xmlns:a14="http://schemas.microsoft.com/office/drawing/2010/main"/>
                            </a:ext>
                          </a:extLst>
                        </a:blip>
                        <a:stretch>
                          <a:fillRect/>
                        </a:stretch>
                      </pic:blipFill>
                      <pic:spPr>
                        <a:xfrm>
                          <a:off x="0" y="0"/>
                          <a:ext cx="1484827" cy="748961"/>
                        </a:xfrm>
                        <a:prstGeom prst="rect">
                          <a:avLst/>
                        </a:prstGeom>
                      </pic:spPr>
                    </pic:pic>
                  </a:graphicData>
                </a:graphic>
              </wp:inline>
            </w:drawing>
          </w:r>
        </w:p>
      </w:tc>
      <w:tc>
        <w:tcPr>
          <w:tcW w:w="2303" w:type="dxa"/>
        </w:tcPr>
        <w:p w14:paraId="385DF936" w14:textId="77777777" w:rsidR="00AA788A" w:rsidRDefault="00AA788A" w:rsidP="00000D12">
          <w:pPr>
            <w:pStyle w:val="Normal1"/>
            <w:tabs>
              <w:tab w:val="center" w:pos="4419"/>
              <w:tab w:val="right" w:pos="8838"/>
            </w:tabs>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rPr>
            <w:drawing>
              <wp:inline distT="0" distB="0" distL="0" distR="0" wp14:anchorId="082A76A4" wp14:editId="601614DE">
                <wp:extent cx="1645920" cy="7620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ztu.png"/>
                        <pic:cNvPicPr/>
                      </pic:nvPicPr>
                      <pic:blipFill>
                        <a:blip r:embed="rId2" cstate="email">
                          <a:extLst>
                            <a:ext uri="{28A0092B-C50C-407E-A947-70E740481C1C}">
                              <a14:useLocalDpi xmlns:a14="http://schemas.microsoft.com/office/drawing/2010/main"/>
                            </a:ext>
                          </a:extLst>
                        </a:blip>
                        <a:stretch>
                          <a:fillRect/>
                        </a:stretch>
                      </pic:blipFill>
                      <pic:spPr>
                        <a:xfrm>
                          <a:off x="0" y="0"/>
                          <a:ext cx="1645920" cy="762000"/>
                        </a:xfrm>
                        <a:prstGeom prst="rect">
                          <a:avLst/>
                        </a:prstGeom>
                      </pic:spPr>
                    </pic:pic>
                  </a:graphicData>
                </a:graphic>
              </wp:inline>
            </w:drawing>
          </w:r>
        </w:p>
      </w:tc>
      <w:tc>
        <w:tcPr>
          <w:tcW w:w="2303" w:type="dxa"/>
        </w:tcPr>
        <w:p w14:paraId="082E4D36" w14:textId="77777777" w:rsidR="00AA788A" w:rsidRDefault="00AA788A" w:rsidP="00000D12">
          <w:pPr>
            <w:pStyle w:val="Normal1"/>
            <w:tabs>
              <w:tab w:val="center" w:pos="4419"/>
              <w:tab w:val="right" w:pos="8838"/>
            </w:tabs>
            <w:rPr>
              <w:rFonts w:ascii="Gill Sans" w:eastAsia="Gill Sans" w:hAnsi="Gill Sans" w:cs="Gill Sans"/>
              <w:b/>
              <w:color w:val="A03033"/>
              <w:sz w:val="32"/>
              <w:szCs w:val="32"/>
            </w:rPr>
          </w:pPr>
          <w:r w:rsidRPr="00E66DF1">
            <w:rPr>
              <w:rFonts w:ascii="Gill Sans" w:eastAsia="Gill Sans" w:hAnsi="Gill Sans" w:cs="Gill Sans"/>
              <w:b/>
              <w:noProof/>
              <w:color w:val="A03033"/>
              <w:sz w:val="32"/>
              <w:szCs w:val="32"/>
              <w:lang w:val="es-ES"/>
            </w:rPr>
            <w:drawing>
              <wp:inline distT="0" distB="0" distL="0" distR="0" wp14:anchorId="4A2B77B1" wp14:editId="009BA27D">
                <wp:extent cx="1464945" cy="760735"/>
                <wp:effectExtent l="0" t="0" r="825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CA-MARCA-A.jpg"/>
                        <pic:cNvPicPr/>
                      </pic:nvPicPr>
                      <pic:blipFill>
                        <a:blip r:embed="rId3" cstate="email">
                          <a:extLst>
                            <a:ext uri="{28A0092B-C50C-407E-A947-70E740481C1C}">
                              <a14:useLocalDpi xmlns:a14="http://schemas.microsoft.com/office/drawing/2010/main"/>
                            </a:ext>
                          </a:extLst>
                        </a:blip>
                        <a:stretch>
                          <a:fillRect/>
                        </a:stretch>
                      </pic:blipFill>
                      <pic:spPr>
                        <a:xfrm>
                          <a:off x="0" y="0"/>
                          <a:ext cx="1466188" cy="761380"/>
                        </a:xfrm>
                        <a:prstGeom prst="rect">
                          <a:avLst/>
                        </a:prstGeom>
                      </pic:spPr>
                    </pic:pic>
                  </a:graphicData>
                </a:graphic>
              </wp:inline>
            </w:drawing>
          </w:r>
        </w:p>
      </w:tc>
      <w:tc>
        <w:tcPr>
          <w:tcW w:w="2303" w:type="dxa"/>
        </w:tcPr>
        <w:p w14:paraId="7354B3C1" w14:textId="77777777" w:rsidR="00AA788A" w:rsidRDefault="00AA788A" w:rsidP="00000D12">
          <w:pPr>
            <w:pStyle w:val="Normal1"/>
            <w:tabs>
              <w:tab w:val="center" w:pos="4419"/>
              <w:tab w:val="right" w:pos="8838"/>
            </w:tabs>
            <w:rPr>
              <w:rFonts w:ascii="Gill Sans" w:eastAsia="Gill Sans" w:hAnsi="Gill Sans" w:cs="Gill Sans"/>
              <w:b/>
              <w:color w:val="A03033"/>
              <w:sz w:val="32"/>
              <w:szCs w:val="32"/>
            </w:rPr>
          </w:pPr>
          <w:r>
            <w:rPr>
              <w:rFonts w:ascii="Gill Sans" w:eastAsia="Gill Sans" w:hAnsi="Gill Sans" w:cs="Gill Sans"/>
              <w:b/>
              <w:noProof/>
              <w:color w:val="A03033"/>
              <w:sz w:val="32"/>
              <w:szCs w:val="32"/>
              <w:lang w:val="es-ES"/>
            </w:rPr>
            <w:drawing>
              <wp:inline distT="0" distB="0" distL="0" distR="0" wp14:anchorId="6DB53913" wp14:editId="5C5B796D">
                <wp:extent cx="1037604" cy="702945"/>
                <wp:effectExtent l="0" t="0" r="381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RS4R.jpg"/>
                        <pic:cNvPicPr/>
                      </pic:nvPicPr>
                      <pic:blipFill>
                        <a:blip r:embed="rId4" cstate="email">
                          <a:extLst>
                            <a:ext uri="{28A0092B-C50C-407E-A947-70E740481C1C}">
                              <a14:useLocalDpi xmlns:a14="http://schemas.microsoft.com/office/drawing/2010/main"/>
                            </a:ext>
                          </a:extLst>
                        </a:blip>
                        <a:stretch>
                          <a:fillRect/>
                        </a:stretch>
                      </pic:blipFill>
                      <pic:spPr>
                        <a:xfrm>
                          <a:off x="0" y="0"/>
                          <a:ext cx="1038623" cy="703635"/>
                        </a:xfrm>
                        <a:prstGeom prst="rect">
                          <a:avLst/>
                        </a:prstGeom>
                      </pic:spPr>
                    </pic:pic>
                  </a:graphicData>
                </a:graphic>
              </wp:inline>
            </w:drawing>
          </w:r>
        </w:p>
      </w:tc>
    </w:tr>
  </w:tbl>
  <w:p w14:paraId="561A0F8D" w14:textId="77777777" w:rsidR="00024B98" w:rsidRDefault="00024B98">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p>
  <w:p w14:paraId="40D383DE" w14:textId="77777777" w:rsidR="00024B98" w:rsidRDefault="00024B98">
    <w:pPr>
      <w:pStyle w:val="Normal1"/>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0D76A7DB" w14:textId="0E5FECDD" w:rsidR="00024B98" w:rsidRDefault="00AA5EB1">
    <w:pPr>
      <w:pStyle w:val="Normal1"/>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NOTA DE PREN</w:t>
    </w:r>
    <w:r w:rsidR="00F60FCC">
      <w:rPr>
        <w:rFonts w:ascii="Gill Sans" w:eastAsia="Gill Sans" w:hAnsi="Gill Sans" w:cs="Gill Sans"/>
        <w:b/>
        <w:color w:val="A03033"/>
        <w:sz w:val="32"/>
        <w:szCs w:val="32"/>
      </w:rPr>
      <w:t xml:space="preserve">SA </w:t>
    </w:r>
  </w:p>
  <w:p w14:paraId="1C12259F" w14:textId="77777777" w:rsidR="00024B98" w:rsidRDefault="00F60FCC">
    <w:pPr>
      <w:pStyle w:val="Normal1"/>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7F3A0CEA" w14:textId="77777777" w:rsidR="00024B98" w:rsidRDefault="00F60FCC">
    <w:pPr>
      <w:pStyle w:val="Normal1"/>
      <w:pBdr>
        <w:top w:val="nil"/>
        <w:left w:val="nil"/>
        <w:bottom w:val="nil"/>
        <w:right w:val="nil"/>
        <w:between w:val="nil"/>
      </w:pBdr>
      <w:tabs>
        <w:tab w:val="center" w:pos="4419"/>
        <w:tab w:val="right" w:pos="8838"/>
        <w:tab w:val="left" w:pos="3160"/>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14:paraId="710E6A23" w14:textId="77777777" w:rsidR="00024B98" w:rsidRDefault="00024B98">
    <w:pPr>
      <w:pStyle w:val="Normal1"/>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24B98"/>
    <w:rsid w:val="00024B98"/>
    <w:rsid w:val="006277DE"/>
    <w:rsid w:val="006B3536"/>
    <w:rsid w:val="006E0E6C"/>
    <w:rsid w:val="007162E0"/>
    <w:rsid w:val="00AA5EB1"/>
    <w:rsid w:val="00AA788A"/>
    <w:rsid w:val="00BB66B4"/>
    <w:rsid w:val="00CD6F55"/>
    <w:rsid w:val="00F5720E"/>
    <w:rsid w:val="00F60FC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99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A788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A788A"/>
    <w:rPr>
      <w:rFonts w:ascii="Lucida Grande" w:hAnsi="Lucida Grande" w:cs="Lucida Grande"/>
      <w:sz w:val="18"/>
      <w:szCs w:val="18"/>
    </w:rPr>
  </w:style>
  <w:style w:type="paragraph" w:styleId="Encabezado">
    <w:name w:val="header"/>
    <w:basedOn w:val="Normal"/>
    <w:link w:val="EncabezadoCar"/>
    <w:uiPriority w:val="99"/>
    <w:unhideWhenUsed/>
    <w:rsid w:val="00AA78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88A"/>
  </w:style>
  <w:style w:type="paragraph" w:styleId="Piedepgina">
    <w:name w:val="footer"/>
    <w:basedOn w:val="Normal"/>
    <w:link w:val="PiedepginaCar"/>
    <w:uiPriority w:val="99"/>
    <w:unhideWhenUsed/>
    <w:rsid w:val="00AA78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88A"/>
  </w:style>
  <w:style w:type="table" w:styleId="Tablaconcuadrcula">
    <w:name w:val="Table Grid"/>
    <w:basedOn w:val="Tablanormal"/>
    <w:uiPriority w:val="59"/>
    <w:rsid w:val="00AA788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AA788A"/>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A788A"/>
    <w:rPr>
      <w:rFonts w:ascii="Lucida Grande" w:hAnsi="Lucida Grande" w:cs="Lucida Grande"/>
      <w:sz w:val="18"/>
      <w:szCs w:val="18"/>
    </w:rPr>
  </w:style>
  <w:style w:type="paragraph" w:styleId="Encabezado">
    <w:name w:val="header"/>
    <w:basedOn w:val="Normal"/>
    <w:link w:val="EncabezadoCar"/>
    <w:uiPriority w:val="99"/>
    <w:unhideWhenUsed/>
    <w:rsid w:val="00AA78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788A"/>
  </w:style>
  <w:style w:type="paragraph" w:styleId="Piedepgina">
    <w:name w:val="footer"/>
    <w:basedOn w:val="Normal"/>
    <w:link w:val="PiedepginaCar"/>
    <w:uiPriority w:val="99"/>
    <w:unhideWhenUsed/>
    <w:rsid w:val="00AA78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788A"/>
  </w:style>
  <w:style w:type="table" w:styleId="Tablaconcuadrcula">
    <w:name w:val="Table Grid"/>
    <w:basedOn w:val="Tablanormal"/>
    <w:uiPriority w:val="59"/>
    <w:rsid w:val="00AA788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nnHSbrGbmP5mf3vyvpInJzQYQg==">CgMxLjAyCGguZ2pkZ3hzMgloLjFmb2I5dGUyDmguNHF3aHZibXE3OGxtMg5oLjR5YmI4amQwcmxwczIJaC4zem55c2g3MgloLjMwajB6bGw4AHIhMUEyYXk3d1AtN1RySkx6THB5T1RvdXZtYjZpeEdrNDFl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2107</Characters>
  <Application>Microsoft Macintosh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 Campeny Vall-llosera</cp:lastModifiedBy>
  <cp:revision>3</cp:revision>
  <dcterms:created xsi:type="dcterms:W3CDTF">2024-01-10T19:06:00Z</dcterms:created>
  <dcterms:modified xsi:type="dcterms:W3CDTF">2024-01-10T19:07:00Z</dcterms:modified>
</cp:coreProperties>
</file>