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999D" w14:textId="77777777" w:rsidR="00725605" w:rsidRDefault="00725605">
      <w:pPr>
        <w:pBdr>
          <w:top w:val="nil"/>
          <w:left w:val="nil"/>
          <w:bottom w:val="nil"/>
          <w:right w:val="nil"/>
          <w:between w:val="nil"/>
        </w:pBdr>
        <w:jc w:val="both"/>
        <w:rPr>
          <w:rFonts w:ascii="Arial" w:eastAsia="Arial" w:hAnsi="Arial" w:cs="Arial"/>
          <w:b/>
          <w:color w:val="000000"/>
          <w:sz w:val="28"/>
          <w:szCs w:val="28"/>
        </w:rPr>
      </w:pPr>
      <w:bookmarkStart w:id="0" w:name="_heading=h.gjdgxs" w:colFirst="0" w:colLast="0"/>
      <w:bookmarkEnd w:id="0"/>
    </w:p>
    <w:p w14:paraId="2EF7DCED" w14:textId="77777777" w:rsidR="00725605" w:rsidRDefault="00107AB4">
      <w:pPr>
        <w:pBdr>
          <w:top w:val="nil"/>
          <w:left w:val="nil"/>
          <w:bottom w:val="nil"/>
          <w:right w:val="nil"/>
          <w:between w:val="nil"/>
        </w:pBdr>
        <w:jc w:val="both"/>
        <w:rPr>
          <w:rFonts w:ascii="Arial" w:eastAsia="Arial" w:hAnsi="Arial" w:cs="Arial"/>
          <w:b/>
          <w:color w:val="C48489"/>
          <w:sz w:val="40"/>
          <w:szCs w:val="40"/>
        </w:rPr>
      </w:pPr>
      <w:r>
        <w:rPr>
          <w:rFonts w:ascii="Arial" w:eastAsia="Arial" w:hAnsi="Arial" w:cs="Arial"/>
          <w:b/>
          <w:color w:val="C48489"/>
          <w:sz w:val="40"/>
          <w:szCs w:val="40"/>
        </w:rPr>
        <w:t>La aplicación de técnicas avanzadas de computación revoluciona el estudio de fracturas craneales en arqueología</w:t>
      </w:r>
    </w:p>
    <w:p w14:paraId="75E32F1C" w14:textId="77777777" w:rsidR="00725605" w:rsidRDefault="00725605">
      <w:pPr>
        <w:pBdr>
          <w:top w:val="nil"/>
          <w:left w:val="nil"/>
          <w:bottom w:val="nil"/>
          <w:right w:val="nil"/>
          <w:between w:val="nil"/>
        </w:pBdr>
        <w:jc w:val="both"/>
        <w:rPr>
          <w:rFonts w:ascii="Arial" w:eastAsia="Arial" w:hAnsi="Arial" w:cs="Arial"/>
          <w:b/>
          <w:sz w:val="40"/>
          <w:szCs w:val="40"/>
        </w:rPr>
      </w:pPr>
    </w:p>
    <w:p w14:paraId="27933C29" w14:textId="77777777" w:rsidR="00725605" w:rsidRDefault="00107AB4">
      <w:pPr>
        <w:pBdr>
          <w:top w:val="nil"/>
          <w:left w:val="nil"/>
          <w:bottom w:val="nil"/>
          <w:right w:val="nil"/>
          <w:between w:val="nil"/>
        </w:pBdr>
        <w:jc w:val="both"/>
        <w:rPr>
          <w:rFonts w:ascii="Arial" w:eastAsia="Arial" w:hAnsi="Arial" w:cs="Arial"/>
          <w:b/>
          <w:i/>
          <w:color w:val="000000"/>
          <w:sz w:val="28"/>
          <w:szCs w:val="28"/>
        </w:rPr>
      </w:pPr>
      <w:r>
        <w:rPr>
          <w:rFonts w:ascii="Arial" w:eastAsia="Arial" w:hAnsi="Arial" w:cs="Arial"/>
          <w:b/>
          <w:sz w:val="28"/>
          <w:szCs w:val="28"/>
        </w:rPr>
        <w:t xml:space="preserve">La investigación, publicada en la revista </w:t>
      </w:r>
      <w:r>
        <w:rPr>
          <w:rFonts w:ascii="Arial" w:eastAsia="Arial" w:hAnsi="Arial" w:cs="Arial"/>
          <w:b/>
          <w:i/>
          <w:sz w:val="28"/>
          <w:szCs w:val="28"/>
        </w:rPr>
        <w:t xml:space="preserve">Archaeological and Anthropological Sciences, </w:t>
      </w:r>
      <w:r>
        <w:rPr>
          <w:rFonts w:ascii="Arial" w:eastAsia="Arial" w:hAnsi="Arial" w:cs="Arial"/>
          <w:b/>
          <w:sz w:val="28"/>
          <w:szCs w:val="28"/>
        </w:rPr>
        <w:t>abre nuevas posibilidades para analizar restos óseos fragmentados en el registro</w:t>
      </w:r>
      <w:r>
        <w:rPr>
          <w:rFonts w:ascii="Arial" w:eastAsia="Arial" w:hAnsi="Arial" w:cs="Arial"/>
          <w:b/>
          <w:color w:val="000000"/>
          <w:sz w:val="28"/>
          <w:szCs w:val="28"/>
        </w:rPr>
        <w:t xml:space="preserve"> arqueológico</w:t>
      </w:r>
    </w:p>
    <w:p w14:paraId="5677B574" w14:textId="77777777" w:rsidR="00725605" w:rsidRDefault="00725605">
      <w:pPr>
        <w:pBdr>
          <w:top w:val="nil"/>
          <w:left w:val="nil"/>
          <w:bottom w:val="nil"/>
          <w:right w:val="nil"/>
          <w:between w:val="nil"/>
        </w:pBdr>
        <w:jc w:val="both"/>
        <w:rPr>
          <w:rFonts w:ascii="Arial" w:eastAsia="Arial" w:hAnsi="Arial" w:cs="Arial"/>
          <w:b/>
          <w:color w:val="000000"/>
          <w:sz w:val="28"/>
          <w:szCs w:val="28"/>
        </w:rPr>
      </w:pPr>
    </w:p>
    <w:p w14:paraId="497904B2" w14:textId="77777777" w:rsidR="00725605" w:rsidRDefault="00107AB4">
      <w:pPr>
        <w:pBdr>
          <w:top w:val="nil"/>
          <w:left w:val="nil"/>
          <w:bottom w:val="nil"/>
          <w:right w:val="nil"/>
          <w:between w:val="nil"/>
        </w:pBdr>
        <w:jc w:val="both"/>
        <w:rPr>
          <w:rFonts w:ascii="Arial" w:eastAsia="Arial" w:hAnsi="Arial" w:cs="Arial"/>
          <w:sz w:val="24"/>
          <w:szCs w:val="24"/>
        </w:rPr>
      </w:pPr>
      <w:bookmarkStart w:id="1" w:name="_heading=h.30j0zll" w:colFirst="0" w:colLast="0"/>
      <w:bookmarkEnd w:id="1"/>
      <w:r>
        <w:rPr>
          <w:rFonts w:ascii="Arial" w:eastAsia="Arial" w:hAnsi="Arial" w:cs="Arial"/>
          <w:color w:val="B66E76"/>
          <w:sz w:val="24"/>
          <w:szCs w:val="24"/>
        </w:rPr>
        <w:t>Tarragona, 20</w:t>
      </w:r>
      <w:bookmarkStart w:id="2" w:name="_GoBack"/>
      <w:bookmarkEnd w:id="2"/>
      <w:r>
        <w:rPr>
          <w:rFonts w:ascii="Arial" w:eastAsia="Arial" w:hAnsi="Arial" w:cs="Arial"/>
          <w:color w:val="B66E76"/>
          <w:sz w:val="24"/>
          <w:szCs w:val="24"/>
        </w:rPr>
        <w:t xml:space="preserve"> de noviembre de 2024. </w:t>
      </w:r>
      <w:r>
        <w:rPr>
          <w:rFonts w:ascii="Arial" w:eastAsia="Arial" w:hAnsi="Arial" w:cs="Arial"/>
          <w:sz w:val="24"/>
          <w:szCs w:val="24"/>
        </w:rPr>
        <w:t>Un equipo multidisciplinar ha desarrollado una nueva metodología para analizar fracturas craneales humanas del pasado. Esta i</w:t>
      </w:r>
      <w:r>
        <w:rPr>
          <w:rFonts w:ascii="Arial" w:eastAsia="Arial" w:hAnsi="Arial" w:cs="Arial"/>
          <w:sz w:val="24"/>
          <w:szCs w:val="24"/>
        </w:rPr>
        <w:t>nvestigación se ha centrado en el uso de técnicas avanzadas de computación para determinar si estas fracturas son el resultado de procesos naturales o de intervenciones humanas. El estudio se ha aplicado al caso del cráneo de Txispiri, un fragmento craneal</w:t>
      </w:r>
      <w:r>
        <w:rPr>
          <w:rFonts w:ascii="Arial" w:eastAsia="Arial" w:hAnsi="Arial" w:cs="Arial"/>
          <w:sz w:val="24"/>
          <w:szCs w:val="24"/>
        </w:rPr>
        <w:t xml:space="preserve"> descubierto en Gipuzkoa, con el objetivo de resolver un debate histórico sobre su origen y ofrecer nuevas herramientas para el análisis arqueológico.</w:t>
      </w:r>
    </w:p>
    <w:p w14:paraId="42B60D89"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Ésta es la principal conclusión del trabajo publicado en la prestigiosa revista </w:t>
      </w:r>
      <w:hyperlink r:id="rId8">
        <w:r>
          <w:rPr>
            <w:rFonts w:ascii="Arial" w:eastAsia="Arial" w:hAnsi="Arial" w:cs="Arial"/>
            <w:i/>
            <w:color w:val="0000FF"/>
            <w:sz w:val="24"/>
            <w:szCs w:val="24"/>
            <w:u w:val="single"/>
          </w:rPr>
          <w:t>Archaeological and Anthropological Sciences</w:t>
        </w:r>
      </w:hyperlink>
      <w:r>
        <w:rPr>
          <w:rFonts w:ascii="Arial" w:eastAsia="Arial" w:hAnsi="Arial" w:cs="Arial"/>
          <w:sz w:val="24"/>
          <w:szCs w:val="24"/>
        </w:rPr>
        <w:t xml:space="preserve">, en un trabajo liderado por Francesc Marginedas, investigador predoctoral del IPHES-CERCA, en el que han participado también </w:t>
      </w:r>
      <w:bookmarkStart w:id="3" w:name="bookmark=id.gjdgxs" w:colFirst="0" w:colLast="0"/>
      <w:bookmarkEnd w:id="3"/>
      <w:r>
        <w:rPr>
          <w:rFonts w:ascii="Arial" w:eastAsia="Arial" w:hAnsi="Arial" w:cs="Arial"/>
          <w:sz w:val="24"/>
          <w:szCs w:val="24"/>
        </w:rPr>
        <w:t>la Dra. Palmira Saladié investigadora en el IPHES-CERCA, el Dr. Antonio Rodríguez-Hidalgo, del Instituto de Arqueología-Mérida (CSIC-Junta de Extremadura) e investigador asociado al IPHES-CERCA, el Dr. Abel Monclán del Institute of Human Evolution in Afric</w:t>
      </w:r>
      <w:r>
        <w:rPr>
          <w:rFonts w:ascii="Arial" w:eastAsia="Arial" w:hAnsi="Arial" w:cs="Arial"/>
          <w:sz w:val="24"/>
          <w:szCs w:val="24"/>
        </w:rPr>
        <w:t>a, la Dra. Miriam Cubas, de la Universidad de Alcalá y el Dr. Asier Gómez-Olivencia, de la Universidad del País Vasco.</w:t>
      </w:r>
      <w:bookmarkStart w:id="4" w:name="bookmark=id.30j0zll" w:colFirst="0" w:colLast="0"/>
      <w:bookmarkEnd w:id="4"/>
    </w:p>
    <w:p w14:paraId="5D3217AF" w14:textId="77777777" w:rsidR="00725605" w:rsidRDefault="00107AB4">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Un caso paradigmático: la calota de Chispirio</w:t>
      </w:r>
    </w:p>
    <w:p w14:paraId="65C38963"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La investigación se ha centrado en la calota de Chispiri, un fragmento craneal descubierto </w:t>
      </w:r>
      <w:r>
        <w:rPr>
          <w:rFonts w:ascii="Arial" w:eastAsia="Arial" w:hAnsi="Arial" w:cs="Arial"/>
          <w:sz w:val="24"/>
          <w:szCs w:val="24"/>
        </w:rPr>
        <w:t xml:space="preserve">en la cueva funeraria de Txispiri-Gaztelu (Gipuzkoa, País Vasco), que </w:t>
      </w:r>
      <w:r>
        <w:rPr>
          <w:rFonts w:ascii="Arial" w:eastAsia="Arial" w:hAnsi="Arial" w:cs="Arial"/>
          <w:sz w:val="24"/>
          <w:szCs w:val="24"/>
        </w:rPr>
        <w:lastRenderedPageBreak/>
        <w:t>inicialmente se consideró una copa craneal utilizada en ritos funerarios o ceremonias religiosas. Los resultados de esta investigación han demostrado que las fracturas presentes en el fr</w:t>
      </w:r>
      <w:r>
        <w:rPr>
          <w:rFonts w:ascii="Arial" w:eastAsia="Arial" w:hAnsi="Arial" w:cs="Arial"/>
          <w:sz w:val="24"/>
          <w:szCs w:val="24"/>
        </w:rPr>
        <w:t>agmento fueron causadas por procesos naturales postmortem y no tienen ningún vínculo con manipulaciones humanas, como se había propuesto durante décadas.</w:t>
      </w:r>
    </w:p>
    <w:p w14:paraId="197A7BA0" w14:textId="77777777" w:rsidR="00725605" w:rsidRDefault="00107AB4">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Innovación en el análisis arqueológico</w:t>
      </w:r>
    </w:p>
    <w:p w14:paraId="0AE568BE"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"Nuestro estudio pone en evidencia el gran potencial de las her</w:t>
      </w:r>
      <w:r>
        <w:rPr>
          <w:rFonts w:ascii="Arial" w:eastAsia="Arial" w:hAnsi="Arial" w:cs="Arial"/>
          <w:sz w:val="24"/>
          <w:szCs w:val="24"/>
        </w:rPr>
        <w:t xml:space="preserve">ramientas digitales para aportar precisión al análisis de restos humanos arqueológicos", explica Francesc Marginedas, autor principal del trabajo. "Este enfoque abre la puerta a aplicar técnicas similares en otros contextos arqueológicos con problemáticas </w:t>
      </w:r>
      <w:r>
        <w:rPr>
          <w:rFonts w:ascii="Arial" w:eastAsia="Arial" w:hAnsi="Arial" w:cs="Arial"/>
          <w:sz w:val="24"/>
          <w:szCs w:val="24"/>
        </w:rPr>
        <w:t>similares", añade.</w:t>
      </w:r>
    </w:p>
    <w:p w14:paraId="1DEFFCAB"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 equipo investigador comparó las características de las fracturas de la calota con muestras de fracturas frescas y secas de otros yacimientos como la cueva de El Mirador (Sierra de Atapuerca, Burgos) y los restos del cementerio históri</w:t>
      </w:r>
      <w:r>
        <w:rPr>
          <w:rFonts w:ascii="Arial" w:eastAsia="Arial" w:hAnsi="Arial" w:cs="Arial"/>
          <w:sz w:val="24"/>
          <w:szCs w:val="24"/>
        </w:rPr>
        <w:t xml:space="preserve">co del siglo XIX del Abric Romaní (Capellades, Barcelona). Utilizando técnicas avanzadas de computación, se analizaron variables como textura, ángulo y trayectoria de las fracturas. La precisión de los modelos empleados alcanzó el 100% en la clasificación </w:t>
      </w:r>
      <w:r>
        <w:rPr>
          <w:rFonts w:ascii="Arial" w:eastAsia="Arial" w:hAnsi="Arial" w:cs="Arial"/>
          <w:sz w:val="24"/>
          <w:szCs w:val="24"/>
        </w:rPr>
        <w:t>de fracturas, evidenciando la fiabilidad de estas técnicas.</w:t>
      </w:r>
    </w:p>
    <w:p w14:paraId="1ABCF614" w14:textId="77777777" w:rsidR="00725605" w:rsidRDefault="00107AB4">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Resultados que redefine paradigmas</w:t>
      </w:r>
    </w:p>
    <w:p w14:paraId="5E391B74"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Los resultados confirman que las fracturas de la calota de Txispiri son típicas de procesos naturales, destacando que formas similares a los cráneos copa pueden </w:t>
      </w:r>
      <w:r>
        <w:rPr>
          <w:rFonts w:ascii="Arial" w:eastAsia="Arial" w:hAnsi="Arial" w:cs="Arial"/>
          <w:sz w:val="24"/>
          <w:szCs w:val="24"/>
        </w:rPr>
        <w:t>surgir de forma espontánea sin intervención humana. Es un caso claramente opuesto al conjunto de seis cráneos de la Edad del Bronce de la cueva de El Mirador. Estos últimos elementos fueron elaborados y posiblemente utilizados en ceremonia relacionadas con</w:t>
      </w:r>
      <w:r>
        <w:rPr>
          <w:rFonts w:ascii="Arial" w:eastAsia="Arial" w:hAnsi="Arial" w:cs="Arial"/>
          <w:sz w:val="24"/>
          <w:szCs w:val="24"/>
        </w:rPr>
        <w:t xml:space="preserve"> el canibalismo practicado por estas poblaciones.</w:t>
      </w:r>
    </w:p>
    <w:p w14:paraId="4FDF2833" w14:textId="77777777" w:rsidR="00725605" w:rsidRDefault="00107AB4">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Este enfoque tecnológico no sólo aporta una nueva perspectiva sobre la calota de Txispiri, sino que también ofrece una herramienta revolucionaria para analizar otros restos fragmentados en contextos arqueol</w:t>
      </w:r>
      <w:r>
        <w:rPr>
          <w:rFonts w:ascii="Arial" w:eastAsia="Arial" w:hAnsi="Arial" w:cs="Arial"/>
          <w:sz w:val="24"/>
          <w:szCs w:val="24"/>
        </w:rPr>
        <w:t>ógicos complejos.</w:t>
      </w:r>
    </w:p>
    <w:p w14:paraId="3F161E6B" w14:textId="77777777" w:rsidR="00725605" w:rsidRDefault="00725605">
      <w:pPr>
        <w:pBdr>
          <w:top w:val="nil"/>
          <w:left w:val="nil"/>
          <w:bottom w:val="nil"/>
          <w:right w:val="nil"/>
          <w:between w:val="nil"/>
        </w:pBdr>
        <w:jc w:val="both"/>
        <w:rPr>
          <w:rFonts w:ascii="Arial" w:eastAsia="Arial" w:hAnsi="Arial" w:cs="Arial"/>
          <w:sz w:val="24"/>
          <w:szCs w:val="24"/>
        </w:rPr>
      </w:pPr>
    </w:p>
    <w:p w14:paraId="4E99CC4E" w14:textId="77777777" w:rsidR="00725605" w:rsidRDefault="00107AB4">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Cita bibliográfica</w:t>
      </w:r>
    </w:p>
    <w:p w14:paraId="7D3FB994" w14:textId="77777777" w:rsidR="00725605" w:rsidRDefault="00107AB4">
      <w:pPr>
        <w:pBdr>
          <w:top w:val="nil"/>
          <w:left w:val="nil"/>
          <w:bottom w:val="nil"/>
          <w:right w:val="nil"/>
          <w:between w:val="nil"/>
        </w:pBdr>
        <w:jc w:val="both"/>
        <w:rPr>
          <w:rFonts w:ascii="Arial" w:eastAsia="Arial" w:hAnsi="Arial" w:cs="Arial"/>
          <w:sz w:val="24"/>
          <w:szCs w:val="24"/>
        </w:rPr>
      </w:pPr>
      <w:bookmarkStart w:id="5" w:name="_heading=h.1fob9te" w:colFirst="0" w:colLast="0"/>
      <w:bookmarkEnd w:id="5"/>
      <w:r>
        <w:rPr>
          <w:rFonts w:ascii="Arial" w:eastAsia="Arial" w:hAnsi="Arial" w:cs="Arial"/>
          <w:sz w:val="24"/>
          <w:szCs w:val="24"/>
        </w:rPr>
        <w:t>Marginedas, F., Monclán, A., Cubas, M., Gómez-Olivencia, A., Saladié, P., Rodríguez-Hidalgo, A. (2024). Alteration by natural proceses oro anthropogenic manipulation? Assessing human skull breakage through machine lear</w:t>
      </w:r>
      <w:r>
        <w:rPr>
          <w:rFonts w:ascii="Arial" w:eastAsia="Arial" w:hAnsi="Arial" w:cs="Arial"/>
          <w:sz w:val="24"/>
          <w:szCs w:val="24"/>
        </w:rPr>
        <w:t xml:space="preserve">ning algorithms. </w:t>
      </w:r>
      <w:r>
        <w:rPr>
          <w:rFonts w:ascii="Arial" w:eastAsia="Arial" w:hAnsi="Arial" w:cs="Arial"/>
          <w:i/>
          <w:sz w:val="24"/>
          <w:szCs w:val="24"/>
        </w:rPr>
        <w:t>Archaeological and Anthropological Sciences</w:t>
      </w:r>
      <w:r>
        <w:rPr>
          <w:rFonts w:ascii="Arial" w:eastAsia="Arial" w:hAnsi="Arial" w:cs="Arial"/>
          <w:sz w:val="24"/>
          <w:szCs w:val="24"/>
        </w:rPr>
        <w:t>, 16(178).</w:t>
      </w:r>
    </w:p>
    <w:p w14:paraId="10BF5C87" w14:textId="77777777" w:rsidR="00725605" w:rsidRDefault="00107AB4">
      <w:pPr>
        <w:pBdr>
          <w:top w:val="nil"/>
          <w:left w:val="nil"/>
          <w:bottom w:val="nil"/>
          <w:right w:val="nil"/>
          <w:between w:val="nil"/>
        </w:pBdr>
        <w:jc w:val="both"/>
        <w:rPr>
          <w:rFonts w:ascii="Arial" w:eastAsia="Arial" w:hAnsi="Arial" w:cs="Arial"/>
          <w:sz w:val="24"/>
          <w:szCs w:val="24"/>
        </w:rPr>
      </w:pPr>
      <w:hyperlink r:id="rId9">
        <w:r>
          <w:rPr>
            <w:rFonts w:ascii="Arial" w:eastAsia="Arial" w:hAnsi="Arial" w:cs="Arial"/>
            <w:color w:val="1155CC"/>
            <w:sz w:val="24"/>
            <w:szCs w:val="24"/>
            <w:u w:val="single"/>
          </w:rPr>
          <w:t>DOI: 10.1007/s12520-024-02083-5</w:t>
        </w:r>
      </w:hyperlink>
    </w:p>
    <w:p w14:paraId="184D60F7" w14:textId="77777777" w:rsidR="00725605" w:rsidRDefault="00725605">
      <w:pPr>
        <w:pBdr>
          <w:top w:val="nil"/>
          <w:left w:val="nil"/>
          <w:bottom w:val="nil"/>
          <w:right w:val="nil"/>
          <w:between w:val="nil"/>
        </w:pBdr>
        <w:jc w:val="both"/>
        <w:rPr>
          <w:rFonts w:ascii="Arial" w:eastAsia="Arial" w:hAnsi="Arial" w:cs="Arial"/>
          <w:sz w:val="24"/>
          <w:szCs w:val="24"/>
        </w:rPr>
      </w:pPr>
    </w:p>
    <w:p w14:paraId="6B8DA6DD" w14:textId="77777777" w:rsidR="00725605" w:rsidRDefault="00107AB4">
      <w:pPr>
        <w:jc w:val="both"/>
        <w:rPr>
          <w:rFonts w:ascii="Arial" w:eastAsia="Arial" w:hAnsi="Arial" w:cs="Arial"/>
          <w:b/>
          <w:sz w:val="24"/>
          <w:szCs w:val="24"/>
        </w:rPr>
      </w:pPr>
      <w:r>
        <w:rPr>
          <w:rFonts w:ascii="Arial" w:eastAsia="Arial" w:hAnsi="Arial" w:cs="Arial"/>
          <w:b/>
          <w:sz w:val="24"/>
          <w:szCs w:val="24"/>
        </w:rPr>
        <w:t>Pies de foto y autoría:</w:t>
      </w:r>
    </w:p>
    <w:p w14:paraId="344762E6" w14:textId="77777777" w:rsidR="00725605" w:rsidRDefault="00107AB4">
      <w:pPr>
        <w:jc w:val="both"/>
        <w:rPr>
          <w:rFonts w:ascii="Arial" w:eastAsia="Arial" w:hAnsi="Arial" w:cs="Arial"/>
          <w:sz w:val="24"/>
          <w:szCs w:val="24"/>
        </w:rPr>
      </w:pPr>
      <w:r>
        <w:rPr>
          <w:rFonts w:ascii="Arial" w:eastAsia="Arial" w:hAnsi="Arial" w:cs="Arial"/>
          <w:sz w:val="24"/>
          <w:szCs w:val="24"/>
        </w:rPr>
        <w:lastRenderedPageBreak/>
        <w:t>Foto_1: Calota del yacimiento de Txsipiri y loca</w:t>
      </w:r>
      <w:r>
        <w:rPr>
          <w:rFonts w:ascii="Arial" w:eastAsia="Arial" w:hAnsi="Arial" w:cs="Arial"/>
          <w:sz w:val="24"/>
          <w:szCs w:val="24"/>
        </w:rPr>
        <w:t>lización de los yacimientos de El Mirador (Atapuerca) y Abric Romaní (Capellades). Autoría: IPHES-CERCA</w:t>
      </w:r>
    </w:p>
    <w:p w14:paraId="31A9D9B6" w14:textId="77777777" w:rsidR="00725605" w:rsidRDefault="00107AB4">
      <w:pPr>
        <w:jc w:val="both"/>
        <w:rPr>
          <w:rFonts w:ascii="Arial" w:eastAsia="Arial" w:hAnsi="Arial" w:cs="Arial"/>
          <w:sz w:val="24"/>
          <w:szCs w:val="24"/>
        </w:rPr>
      </w:pPr>
      <w:r>
        <w:rPr>
          <w:rFonts w:ascii="Arial" w:eastAsia="Arial" w:hAnsi="Arial" w:cs="Arial"/>
          <w:sz w:val="24"/>
          <w:szCs w:val="24"/>
        </w:rPr>
        <w:t>Foto_2: Modificaciones tafonómicas de la calota de Txsipiri. Autoría: IPHES-CERCA</w:t>
      </w:r>
    </w:p>
    <w:p w14:paraId="5C11F1E2" w14:textId="77777777" w:rsidR="00725605" w:rsidRDefault="00725605">
      <w:pPr>
        <w:pBdr>
          <w:top w:val="nil"/>
          <w:left w:val="nil"/>
          <w:bottom w:val="nil"/>
          <w:right w:val="nil"/>
          <w:between w:val="nil"/>
        </w:pBdr>
        <w:jc w:val="both"/>
        <w:rPr>
          <w:rFonts w:ascii="Arial" w:eastAsia="Arial" w:hAnsi="Arial" w:cs="Arial"/>
          <w:sz w:val="24"/>
          <w:szCs w:val="24"/>
        </w:rPr>
      </w:pPr>
    </w:p>
    <w:sectPr w:rsidR="00725605">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4F0A8" w14:textId="77777777" w:rsidR="00000000" w:rsidRDefault="00107AB4">
      <w:pPr>
        <w:spacing w:after="0" w:line="240" w:lineRule="auto"/>
      </w:pPr>
      <w:r>
        <w:separator/>
      </w:r>
    </w:p>
  </w:endnote>
  <w:endnote w:type="continuationSeparator" w:id="0">
    <w:p w14:paraId="23FE2EA9" w14:textId="77777777" w:rsidR="00000000" w:rsidRDefault="0010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Liberation Serif">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D306B" w14:textId="77777777" w:rsidR="00725605" w:rsidRDefault="00107AB4">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553753C2"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46951FFA"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61F8A63D"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1B0E6BFF" w14:textId="77777777" w:rsidR="00725605" w:rsidRDefault="00107AB4">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A026" w14:textId="77777777" w:rsidR="00725605" w:rsidRDefault="00107AB4">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6261A6FF"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575072A1"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444A7D34" w14:textId="77777777" w:rsidR="00725605" w:rsidRDefault="00107AB4">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78B21140" w14:textId="77777777" w:rsidR="00725605" w:rsidRDefault="00107AB4">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951FB" w14:textId="77777777" w:rsidR="00000000" w:rsidRDefault="00107AB4">
      <w:pPr>
        <w:spacing w:after="0" w:line="240" w:lineRule="auto"/>
      </w:pPr>
      <w:r>
        <w:separator/>
      </w:r>
    </w:p>
  </w:footnote>
  <w:footnote w:type="continuationSeparator" w:id="0">
    <w:p w14:paraId="049C9413" w14:textId="77777777" w:rsidR="00000000" w:rsidRDefault="00107A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7A8D0" w14:textId="77777777" w:rsidR="00725605" w:rsidRDefault="00107AB4">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78C41112" w14:textId="77777777" w:rsidR="00725605" w:rsidRDefault="0072560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14CFD3C1" w14:textId="77777777" w:rsidR="00725605" w:rsidRDefault="0072560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CD830" w14:textId="77777777" w:rsidR="00725605" w:rsidRDefault="0072560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2D1E7E2F" w14:textId="77777777" w:rsidR="00725605" w:rsidRDefault="00725605">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a0"/>
      <w:tblW w:w="928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7"/>
      <w:gridCol w:w="2679"/>
      <w:gridCol w:w="2413"/>
      <w:gridCol w:w="1769"/>
    </w:tblGrid>
    <w:tr w:rsidR="00725605" w14:paraId="111BDC1A" w14:textId="77777777">
      <w:tc>
        <w:tcPr>
          <w:tcW w:w="2427" w:type="dxa"/>
          <w:tcBorders>
            <w:top w:val="nil"/>
            <w:left w:val="nil"/>
            <w:bottom w:val="nil"/>
            <w:right w:val="nil"/>
          </w:tcBorders>
        </w:tcPr>
        <w:p w14:paraId="05DB9543" w14:textId="77777777" w:rsidR="00725605" w:rsidRDefault="00107AB4">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lang w:val="es-ES"/>
            </w:rPr>
            <w:drawing>
              <wp:inline distT="0" distB="0" distL="0" distR="0" wp14:anchorId="7C8831A6" wp14:editId="0FE5B59A">
                <wp:extent cx="1483995" cy="74866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3995" cy="748665"/>
                        </a:xfrm>
                        <a:prstGeom prst="rect">
                          <a:avLst/>
                        </a:prstGeom>
                        <a:ln/>
                      </pic:spPr>
                    </pic:pic>
                  </a:graphicData>
                </a:graphic>
              </wp:inline>
            </w:drawing>
          </w:r>
        </w:p>
      </w:tc>
      <w:tc>
        <w:tcPr>
          <w:tcW w:w="2679" w:type="dxa"/>
          <w:tcBorders>
            <w:top w:val="nil"/>
            <w:left w:val="nil"/>
            <w:bottom w:val="nil"/>
            <w:right w:val="nil"/>
          </w:tcBorders>
        </w:tcPr>
        <w:p w14:paraId="53F9EA0E" w14:textId="77777777" w:rsidR="00725605" w:rsidRDefault="00107AB4">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lang w:val="es-ES"/>
            </w:rPr>
            <w:drawing>
              <wp:inline distT="0" distB="0" distL="0" distR="0" wp14:anchorId="7A749801" wp14:editId="65F84E01">
                <wp:extent cx="1645920" cy="762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45920" cy="762000"/>
                        </a:xfrm>
                        <a:prstGeom prst="rect">
                          <a:avLst/>
                        </a:prstGeom>
                        <a:ln/>
                      </pic:spPr>
                    </pic:pic>
                  </a:graphicData>
                </a:graphic>
              </wp:inline>
            </w:drawing>
          </w:r>
        </w:p>
      </w:tc>
      <w:tc>
        <w:tcPr>
          <w:tcW w:w="2413" w:type="dxa"/>
          <w:tcBorders>
            <w:top w:val="nil"/>
            <w:left w:val="nil"/>
            <w:bottom w:val="nil"/>
            <w:right w:val="nil"/>
          </w:tcBorders>
        </w:tcPr>
        <w:p w14:paraId="3594F633" w14:textId="77777777" w:rsidR="00725605" w:rsidRDefault="00107AB4">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lang w:val="es-ES"/>
            </w:rPr>
            <w:drawing>
              <wp:inline distT="0" distB="0" distL="0" distR="0" wp14:anchorId="01D56F15" wp14:editId="74132FA0">
                <wp:extent cx="1464945" cy="76073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464945" cy="760730"/>
                        </a:xfrm>
                        <a:prstGeom prst="rect">
                          <a:avLst/>
                        </a:prstGeom>
                        <a:ln/>
                      </pic:spPr>
                    </pic:pic>
                  </a:graphicData>
                </a:graphic>
              </wp:inline>
            </w:drawing>
          </w:r>
        </w:p>
      </w:tc>
      <w:tc>
        <w:tcPr>
          <w:tcW w:w="1769" w:type="dxa"/>
          <w:tcBorders>
            <w:top w:val="nil"/>
            <w:left w:val="nil"/>
            <w:bottom w:val="nil"/>
            <w:right w:val="nil"/>
          </w:tcBorders>
        </w:tcPr>
        <w:p w14:paraId="2EB5D793" w14:textId="77777777" w:rsidR="00725605" w:rsidRDefault="00107AB4">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lang w:val="es-ES"/>
            </w:rPr>
            <w:drawing>
              <wp:inline distT="0" distB="0" distL="0" distR="0" wp14:anchorId="1F16F368" wp14:editId="4E84A4F0">
                <wp:extent cx="1037590" cy="702945"/>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1037590" cy="702945"/>
                        </a:xfrm>
                        <a:prstGeom prst="rect">
                          <a:avLst/>
                        </a:prstGeom>
                        <a:ln/>
                      </pic:spPr>
                    </pic:pic>
                  </a:graphicData>
                </a:graphic>
              </wp:inline>
            </w:drawing>
          </w:r>
        </w:p>
      </w:tc>
    </w:tr>
  </w:tbl>
  <w:p w14:paraId="74D77FAC" w14:textId="77777777" w:rsidR="00725605" w:rsidRDefault="0072560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0A49EC76" w14:textId="77777777" w:rsidR="00725605" w:rsidRDefault="00725605">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510131D3" w14:textId="77777777" w:rsidR="00725605" w:rsidRDefault="00107AB4">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color w:val="A03033"/>
        <w:sz w:val="32"/>
        <w:szCs w:val="32"/>
      </w:rPr>
      <w:t>NOTA DE PRENSA</w:t>
    </w:r>
  </w:p>
  <w:p w14:paraId="35E14604" w14:textId="77777777" w:rsidR="00725605" w:rsidRDefault="00107AB4">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E47E38B" w14:textId="77777777" w:rsidR="00725605" w:rsidRDefault="00107AB4">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46F1080A" w14:textId="77777777" w:rsidR="00725605" w:rsidRDefault="0072560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25605"/>
    <w:rsid w:val="00107AB4"/>
    <w:rsid w:val="007256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9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366091"/>
      <w:sz w:val="32"/>
      <w:szCs w:val="32"/>
    </w:rPr>
  </w:style>
  <w:style w:type="paragraph" w:styleId="Ttulo2">
    <w:name w:val="heading 2"/>
    <w:basedOn w:val="Normal"/>
    <w:next w:val="Normal"/>
    <w:uiPriority w:val="9"/>
    <w:semiHidden/>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link w:val="Ttulo1Car"/>
    <w:uiPriority w:val="9"/>
    <w:qFormat/>
    <w:rsid w:val="00EF2D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Encapalament"/>
    <w:next w:val="Textodecuerpo"/>
    <w:qFormat/>
    <w:pPr>
      <w:spacing w:before="200"/>
      <w:outlineLvl w:val="1"/>
    </w:pPr>
    <w:rPr>
      <w:rFonts w:ascii="Liberation Serif" w:eastAsia="Segoe UI" w:hAnsi="Liberation Serif" w:cs="Tahoma"/>
      <w:b/>
      <w:bCs/>
      <w:sz w:val="36"/>
      <w:szCs w:val="36"/>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Encabezado1"/>
    <w:uiPriority w:val="99"/>
    <w:qFormat/>
    <w:rsid w:val="00AA788A"/>
  </w:style>
  <w:style w:type="character" w:customStyle="1" w:styleId="PiedepginaCar">
    <w:name w:val="Pie de página Car"/>
    <w:basedOn w:val="Fuentedeprrafopredeter"/>
    <w:link w:val="Piedepgina1"/>
    <w:uiPriority w:val="99"/>
    <w:qFormat/>
    <w:rsid w:val="00AA788A"/>
  </w:style>
  <w:style w:type="character" w:customStyle="1" w:styleId="EnlladInternet">
    <w:name w:val="Enllaç d'Internet"/>
    <w:basedOn w:val="Fuentedeprrafopredeter"/>
    <w:uiPriority w:val="99"/>
    <w:unhideWhenUsed/>
    <w:rsid w:val="00E431C7"/>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character" w:styleId="Refdecomentario">
    <w:name w:val="annotation reference"/>
    <w:basedOn w:val="Fuentedeprrafopredeter"/>
    <w:uiPriority w:val="99"/>
    <w:semiHidden/>
    <w:unhideWhenUsed/>
    <w:qFormat/>
    <w:rsid w:val="0030041A"/>
    <w:rPr>
      <w:sz w:val="16"/>
      <w:szCs w:val="16"/>
    </w:rPr>
  </w:style>
  <w:style w:type="character" w:customStyle="1" w:styleId="TextocomentarioCar">
    <w:name w:val="Texto comentario Car"/>
    <w:basedOn w:val="Fuentedeprrafopredeter"/>
    <w:link w:val="Textocomentario"/>
    <w:uiPriority w:val="99"/>
    <w:semiHidden/>
    <w:qFormat/>
    <w:rsid w:val="0030041A"/>
    <w:rPr>
      <w:sz w:val="20"/>
      <w:szCs w:val="20"/>
    </w:rPr>
  </w:style>
  <w:style w:type="character" w:customStyle="1" w:styleId="AsuntodelcomentarioCar">
    <w:name w:val="Asunto del comentario Car"/>
    <w:basedOn w:val="TextocomentarioCar"/>
    <w:link w:val="Asuntodelcomentario"/>
    <w:uiPriority w:val="99"/>
    <w:semiHidden/>
    <w:qFormat/>
    <w:rsid w:val="0030041A"/>
    <w:rPr>
      <w:b/>
      <w:bCs/>
      <w:sz w:val="20"/>
      <w:szCs w:val="20"/>
    </w:rPr>
  </w:style>
  <w:style w:type="character" w:customStyle="1" w:styleId="mfasifort">
    <w:name w:val="Èmfasi fort"/>
    <w:qFormat/>
    <w:rPr>
      <w:b/>
      <w:bCs/>
    </w:rPr>
  </w:style>
  <w:style w:type="character" w:customStyle="1" w:styleId="mfasi">
    <w:name w:val="Èmfasi"/>
    <w:qFormat/>
    <w:rPr>
      <w:i/>
      <w:iCs/>
    </w:rPr>
  </w:style>
  <w:style w:type="character" w:customStyle="1" w:styleId="Ttulo1Car">
    <w:name w:val="Título 1 Car"/>
    <w:basedOn w:val="Fuentedeprrafopredeter"/>
    <w:link w:val="Ttulo11"/>
    <w:uiPriority w:val="9"/>
    <w:qFormat/>
    <w:rsid w:val="00EF2DD9"/>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qFormat/>
    <w:rsid w:val="00C502D9"/>
    <w:rPr>
      <w:color w:val="605E5C"/>
      <w:shd w:val="clear" w:color="auto" w:fill="E1DFDD"/>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Ttulo110">
    <w:name w:val="Título 11"/>
    <w:basedOn w:val="Normal1"/>
    <w:next w:val="Normal1"/>
    <w:qFormat/>
    <w:pPr>
      <w:keepNext/>
      <w:keepLines/>
      <w:spacing w:before="480" w:after="120"/>
      <w:outlineLvl w:val="0"/>
    </w:pPr>
    <w:rPr>
      <w:b/>
      <w:color w:val="000000"/>
      <w:sz w:val="48"/>
      <w:szCs w:val="48"/>
    </w:rPr>
  </w:style>
  <w:style w:type="paragraph" w:customStyle="1" w:styleId="Ttulo210">
    <w:name w:val="Título 21"/>
    <w:basedOn w:val="Normal1"/>
    <w:next w:val="Normal1"/>
    <w:qFormat/>
    <w:pPr>
      <w:keepNext/>
      <w:keepLines/>
      <w:spacing w:before="360" w:after="80"/>
      <w:outlineLvl w:val="1"/>
    </w:pPr>
    <w:rPr>
      <w:b/>
      <w:color w:val="000000"/>
      <w:sz w:val="36"/>
      <w:szCs w:val="36"/>
    </w:rPr>
  </w:style>
  <w:style w:type="paragraph" w:customStyle="1" w:styleId="Ttulo31">
    <w:name w:val="Título 31"/>
    <w:basedOn w:val="Normal1"/>
    <w:next w:val="Normal1"/>
    <w:qFormat/>
    <w:pPr>
      <w:keepNext/>
      <w:keepLines/>
      <w:spacing w:before="280" w:after="80"/>
      <w:outlineLvl w:val="2"/>
    </w:pPr>
    <w:rPr>
      <w:b/>
      <w:color w:val="000000"/>
      <w:sz w:val="28"/>
      <w:szCs w:val="28"/>
    </w:rPr>
  </w:style>
  <w:style w:type="paragraph" w:customStyle="1" w:styleId="Ttulo41">
    <w:name w:val="Título 41"/>
    <w:basedOn w:val="Normal1"/>
    <w:next w:val="Normal1"/>
    <w:qFormat/>
    <w:pPr>
      <w:keepNext/>
      <w:keepLines/>
      <w:spacing w:before="240" w:after="40"/>
      <w:outlineLvl w:val="3"/>
    </w:pPr>
    <w:rPr>
      <w:b/>
      <w:color w:val="000000"/>
      <w:sz w:val="24"/>
      <w:szCs w:val="24"/>
    </w:rPr>
  </w:style>
  <w:style w:type="paragraph" w:customStyle="1" w:styleId="Ttulo51">
    <w:name w:val="Título 51"/>
    <w:basedOn w:val="Normal1"/>
    <w:next w:val="Normal1"/>
    <w:qFormat/>
    <w:pPr>
      <w:keepNext/>
      <w:keepLines/>
      <w:spacing w:before="220" w:after="40"/>
      <w:outlineLvl w:val="4"/>
    </w:pPr>
    <w:rPr>
      <w:b/>
      <w:color w:val="000000"/>
    </w:rPr>
  </w:style>
  <w:style w:type="paragraph" w:customStyle="1" w:styleId="Ttulo61">
    <w:name w:val="Título 61"/>
    <w:basedOn w:val="Normal1"/>
    <w:next w:val="Normal1"/>
    <w:qFormat/>
    <w:pPr>
      <w:keepNext/>
      <w:keepLines/>
      <w:spacing w:before="200" w:after="40"/>
      <w:outlineLvl w:val="5"/>
    </w:pPr>
    <w:rPr>
      <w:b/>
      <w:color w:val="000000"/>
      <w:sz w:val="20"/>
      <w:szCs w:val="20"/>
    </w:rPr>
  </w:style>
  <w:style w:type="paragraph" w:customStyle="1" w:styleId="Descripcin10">
    <w:name w:val="Descripción1"/>
    <w:basedOn w:val="Normal"/>
    <w:qFormat/>
    <w:pPr>
      <w:suppressLineNumbers/>
      <w:spacing w:before="120" w:after="120"/>
    </w:pPr>
    <w:rPr>
      <w:rFonts w:cs="Lucida Sans"/>
      <w:i/>
      <w:iCs/>
      <w:sz w:val="24"/>
      <w:szCs w:val="24"/>
    </w:rPr>
  </w:style>
  <w:style w:type="paragraph" w:customStyle="1" w:styleId="Normal1">
    <w:name w:val="Norm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Encabezado1">
    <w:name w:val="Encabezado1"/>
    <w:basedOn w:val="Normal"/>
    <w:link w:val="EncabezadoCar"/>
    <w:uiPriority w:val="99"/>
    <w:unhideWhenUsed/>
    <w:qFormat/>
    <w:rsid w:val="00AA788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qFormat/>
    <w:rsid w:val="00AA788A"/>
    <w:pPr>
      <w:tabs>
        <w:tab w:val="center" w:pos="4252"/>
        <w:tab w:val="right" w:pos="8504"/>
      </w:tabs>
      <w:spacing w:after="0" w:line="240" w:lineRule="auto"/>
    </w:pPr>
  </w:style>
  <w:style w:type="paragraph" w:styleId="NormalWeb">
    <w:name w:val="Normal (Web)"/>
    <w:basedOn w:val="Normal"/>
    <w:uiPriority w:val="99"/>
    <w:semiHidden/>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paragraph" w:styleId="Textocomentario">
    <w:name w:val="annotation text"/>
    <w:basedOn w:val="Normal"/>
    <w:link w:val="TextocomentarioCar"/>
    <w:uiPriority w:val="99"/>
    <w:semiHidden/>
    <w:unhideWhenUsed/>
    <w:qFormat/>
    <w:rsid w:val="0030041A"/>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0041A"/>
    <w:rPr>
      <w:b/>
      <w:bCs/>
    </w:rPr>
  </w:style>
  <w:style w:type="paragraph" w:customStyle="1" w:styleId="Encabezado2">
    <w:name w:val="Encabezado2"/>
    <w:basedOn w:val="Capaleraipeu"/>
  </w:style>
  <w:style w:type="paragraph" w:customStyle="1" w:styleId="Piedepgina2">
    <w:name w:val="Pie de página2"/>
    <w:basedOn w:val="Capaleraipeu"/>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664566"/>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64566"/>
  </w:style>
  <w:style w:type="paragraph" w:styleId="Piedepgina">
    <w:name w:val="footer"/>
    <w:basedOn w:val="Normal"/>
    <w:link w:val="PiedepginaCar1"/>
    <w:uiPriority w:val="99"/>
    <w:unhideWhenUsed/>
    <w:rsid w:val="00664566"/>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64566"/>
  </w:style>
  <w:style w:type="table" w:customStyle="1" w:styleId="a">
    <w:basedOn w:val="TableNormal1"/>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63F92"/>
    <w:rPr>
      <w:color w:val="0000FF" w:themeColor="hyperlink"/>
      <w:u w:val="single"/>
    </w:rPr>
  </w:style>
  <w:style w:type="character" w:styleId="Hipervnculovisitado">
    <w:name w:val="FollowedHyperlink"/>
    <w:basedOn w:val="Fuentedeprrafopredeter"/>
    <w:uiPriority w:val="99"/>
    <w:semiHidden/>
    <w:unhideWhenUsed/>
    <w:rsid w:val="008A7FA4"/>
    <w:rPr>
      <w:color w:val="800080" w:themeColor="followedHyperlink"/>
      <w:u w:val="single"/>
    </w:r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366091"/>
      <w:sz w:val="32"/>
      <w:szCs w:val="32"/>
    </w:rPr>
  </w:style>
  <w:style w:type="paragraph" w:styleId="Ttulo2">
    <w:name w:val="heading 2"/>
    <w:basedOn w:val="Normal"/>
    <w:next w:val="Normal"/>
    <w:uiPriority w:val="9"/>
    <w:semiHidden/>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link w:val="Ttulo1Car"/>
    <w:uiPriority w:val="9"/>
    <w:qFormat/>
    <w:rsid w:val="00EF2D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Encapalament"/>
    <w:next w:val="Textodecuerpo"/>
    <w:qFormat/>
    <w:pPr>
      <w:spacing w:before="200"/>
      <w:outlineLvl w:val="1"/>
    </w:pPr>
    <w:rPr>
      <w:rFonts w:ascii="Liberation Serif" w:eastAsia="Segoe UI" w:hAnsi="Liberation Serif" w:cs="Tahoma"/>
      <w:b/>
      <w:bCs/>
      <w:sz w:val="36"/>
      <w:szCs w:val="36"/>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Encabezado1"/>
    <w:uiPriority w:val="99"/>
    <w:qFormat/>
    <w:rsid w:val="00AA788A"/>
  </w:style>
  <w:style w:type="character" w:customStyle="1" w:styleId="PiedepginaCar">
    <w:name w:val="Pie de página Car"/>
    <w:basedOn w:val="Fuentedeprrafopredeter"/>
    <w:link w:val="Piedepgina1"/>
    <w:uiPriority w:val="99"/>
    <w:qFormat/>
    <w:rsid w:val="00AA788A"/>
  </w:style>
  <w:style w:type="character" w:customStyle="1" w:styleId="EnlladInternet">
    <w:name w:val="Enllaç d'Internet"/>
    <w:basedOn w:val="Fuentedeprrafopredeter"/>
    <w:uiPriority w:val="99"/>
    <w:unhideWhenUsed/>
    <w:rsid w:val="00E431C7"/>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character" w:styleId="Refdecomentario">
    <w:name w:val="annotation reference"/>
    <w:basedOn w:val="Fuentedeprrafopredeter"/>
    <w:uiPriority w:val="99"/>
    <w:semiHidden/>
    <w:unhideWhenUsed/>
    <w:qFormat/>
    <w:rsid w:val="0030041A"/>
    <w:rPr>
      <w:sz w:val="16"/>
      <w:szCs w:val="16"/>
    </w:rPr>
  </w:style>
  <w:style w:type="character" w:customStyle="1" w:styleId="TextocomentarioCar">
    <w:name w:val="Texto comentario Car"/>
    <w:basedOn w:val="Fuentedeprrafopredeter"/>
    <w:link w:val="Textocomentario"/>
    <w:uiPriority w:val="99"/>
    <w:semiHidden/>
    <w:qFormat/>
    <w:rsid w:val="0030041A"/>
    <w:rPr>
      <w:sz w:val="20"/>
      <w:szCs w:val="20"/>
    </w:rPr>
  </w:style>
  <w:style w:type="character" w:customStyle="1" w:styleId="AsuntodelcomentarioCar">
    <w:name w:val="Asunto del comentario Car"/>
    <w:basedOn w:val="TextocomentarioCar"/>
    <w:link w:val="Asuntodelcomentario"/>
    <w:uiPriority w:val="99"/>
    <w:semiHidden/>
    <w:qFormat/>
    <w:rsid w:val="0030041A"/>
    <w:rPr>
      <w:b/>
      <w:bCs/>
      <w:sz w:val="20"/>
      <w:szCs w:val="20"/>
    </w:rPr>
  </w:style>
  <w:style w:type="character" w:customStyle="1" w:styleId="mfasifort">
    <w:name w:val="Èmfasi fort"/>
    <w:qFormat/>
    <w:rPr>
      <w:b/>
      <w:bCs/>
    </w:rPr>
  </w:style>
  <w:style w:type="character" w:customStyle="1" w:styleId="mfasi">
    <w:name w:val="Èmfasi"/>
    <w:qFormat/>
    <w:rPr>
      <w:i/>
      <w:iCs/>
    </w:rPr>
  </w:style>
  <w:style w:type="character" w:customStyle="1" w:styleId="Ttulo1Car">
    <w:name w:val="Título 1 Car"/>
    <w:basedOn w:val="Fuentedeprrafopredeter"/>
    <w:link w:val="Ttulo11"/>
    <w:uiPriority w:val="9"/>
    <w:qFormat/>
    <w:rsid w:val="00EF2DD9"/>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qFormat/>
    <w:rsid w:val="00C502D9"/>
    <w:rPr>
      <w:color w:val="605E5C"/>
      <w:shd w:val="clear" w:color="auto" w:fill="E1DFDD"/>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Ttulo110">
    <w:name w:val="Título 11"/>
    <w:basedOn w:val="Normal1"/>
    <w:next w:val="Normal1"/>
    <w:qFormat/>
    <w:pPr>
      <w:keepNext/>
      <w:keepLines/>
      <w:spacing w:before="480" w:after="120"/>
      <w:outlineLvl w:val="0"/>
    </w:pPr>
    <w:rPr>
      <w:b/>
      <w:color w:val="000000"/>
      <w:sz w:val="48"/>
      <w:szCs w:val="48"/>
    </w:rPr>
  </w:style>
  <w:style w:type="paragraph" w:customStyle="1" w:styleId="Ttulo210">
    <w:name w:val="Título 21"/>
    <w:basedOn w:val="Normal1"/>
    <w:next w:val="Normal1"/>
    <w:qFormat/>
    <w:pPr>
      <w:keepNext/>
      <w:keepLines/>
      <w:spacing w:before="360" w:after="80"/>
      <w:outlineLvl w:val="1"/>
    </w:pPr>
    <w:rPr>
      <w:b/>
      <w:color w:val="000000"/>
      <w:sz w:val="36"/>
      <w:szCs w:val="36"/>
    </w:rPr>
  </w:style>
  <w:style w:type="paragraph" w:customStyle="1" w:styleId="Ttulo31">
    <w:name w:val="Título 31"/>
    <w:basedOn w:val="Normal1"/>
    <w:next w:val="Normal1"/>
    <w:qFormat/>
    <w:pPr>
      <w:keepNext/>
      <w:keepLines/>
      <w:spacing w:before="280" w:after="80"/>
      <w:outlineLvl w:val="2"/>
    </w:pPr>
    <w:rPr>
      <w:b/>
      <w:color w:val="000000"/>
      <w:sz w:val="28"/>
      <w:szCs w:val="28"/>
    </w:rPr>
  </w:style>
  <w:style w:type="paragraph" w:customStyle="1" w:styleId="Ttulo41">
    <w:name w:val="Título 41"/>
    <w:basedOn w:val="Normal1"/>
    <w:next w:val="Normal1"/>
    <w:qFormat/>
    <w:pPr>
      <w:keepNext/>
      <w:keepLines/>
      <w:spacing w:before="240" w:after="40"/>
      <w:outlineLvl w:val="3"/>
    </w:pPr>
    <w:rPr>
      <w:b/>
      <w:color w:val="000000"/>
      <w:sz w:val="24"/>
      <w:szCs w:val="24"/>
    </w:rPr>
  </w:style>
  <w:style w:type="paragraph" w:customStyle="1" w:styleId="Ttulo51">
    <w:name w:val="Título 51"/>
    <w:basedOn w:val="Normal1"/>
    <w:next w:val="Normal1"/>
    <w:qFormat/>
    <w:pPr>
      <w:keepNext/>
      <w:keepLines/>
      <w:spacing w:before="220" w:after="40"/>
      <w:outlineLvl w:val="4"/>
    </w:pPr>
    <w:rPr>
      <w:b/>
      <w:color w:val="000000"/>
    </w:rPr>
  </w:style>
  <w:style w:type="paragraph" w:customStyle="1" w:styleId="Ttulo61">
    <w:name w:val="Título 61"/>
    <w:basedOn w:val="Normal1"/>
    <w:next w:val="Normal1"/>
    <w:qFormat/>
    <w:pPr>
      <w:keepNext/>
      <w:keepLines/>
      <w:spacing w:before="200" w:after="40"/>
      <w:outlineLvl w:val="5"/>
    </w:pPr>
    <w:rPr>
      <w:b/>
      <w:color w:val="000000"/>
      <w:sz w:val="20"/>
      <w:szCs w:val="20"/>
    </w:rPr>
  </w:style>
  <w:style w:type="paragraph" w:customStyle="1" w:styleId="Descripcin10">
    <w:name w:val="Descripción1"/>
    <w:basedOn w:val="Normal"/>
    <w:qFormat/>
    <w:pPr>
      <w:suppressLineNumbers/>
      <w:spacing w:before="120" w:after="120"/>
    </w:pPr>
    <w:rPr>
      <w:rFonts w:cs="Lucida Sans"/>
      <w:i/>
      <w:iCs/>
      <w:sz w:val="24"/>
      <w:szCs w:val="24"/>
    </w:rPr>
  </w:style>
  <w:style w:type="paragraph" w:customStyle="1" w:styleId="Normal1">
    <w:name w:val="Norm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Encabezado1">
    <w:name w:val="Encabezado1"/>
    <w:basedOn w:val="Normal"/>
    <w:link w:val="EncabezadoCar"/>
    <w:uiPriority w:val="99"/>
    <w:unhideWhenUsed/>
    <w:qFormat/>
    <w:rsid w:val="00AA788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qFormat/>
    <w:rsid w:val="00AA788A"/>
    <w:pPr>
      <w:tabs>
        <w:tab w:val="center" w:pos="4252"/>
        <w:tab w:val="right" w:pos="8504"/>
      </w:tabs>
      <w:spacing w:after="0" w:line="240" w:lineRule="auto"/>
    </w:pPr>
  </w:style>
  <w:style w:type="paragraph" w:styleId="NormalWeb">
    <w:name w:val="Normal (Web)"/>
    <w:basedOn w:val="Normal"/>
    <w:uiPriority w:val="99"/>
    <w:semiHidden/>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paragraph" w:styleId="Textocomentario">
    <w:name w:val="annotation text"/>
    <w:basedOn w:val="Normal"/>
    <w:link w:val="TextocomentarioCar"/>
    <w:uiPriority w:val="99"/>
    <w:semiHidden/>
    <w:unhideWhenUsed/>
    <w:qFormat/>
    <w:rsid w:val="0030041A"/>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0041A"/>
    <w:rPr>
      <w:b/>
      <w:bCs/>
    </w:rPr>
  </w:style>
  <w:style w:type="paragraph" w:customStyle="1" w:styleId="Encabezado2">
    <w:name w:val="Encabezado2"/>
    <w:basedOn w:val="Capaleraipeu"/>
  </w:style>
  <w:style w:type="paragraph" w:customStyle="1" w:styleId="Piedepgina2">
    <w:name w:val="Pie de página2"/>
    <w:basedOn w:val="Capaleraipeu"/>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664566"/>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64566"/>
  </w:style>
  <w:style w:type="paragraph" w:styleId="Piedepgina">
    <w:name w:val="footer"/>
    <w:basedOn w:val="Normal"/>
    <w:link w:val="PiedepginaCar1"/>
    <w:uiPriority w:val="99"/>
    <w:unhideWhenUsed/>
    <w:rsid w:val="00664566"/>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64566"/>
  </w:style>
  <w:style w:type="table" w:customStyle="1" w:styleId="a">
    <w:basedOn w:val="TableNormal1"/>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63F92"/>
    <w:rPr>
      <w:color w:val="0000FF" w:themeColor="hyperlink"/>
      <w:u w:val="single"/>
    </w:rPr>
  </w:style>
  <w:style w:type="character" w:styleId="Hipervnculovisitado">
    <w:name w:val="FollowedHyperlink"/>
    <w:basedOn w:val="Fuentedeprrafopredeter"/>
    <w:uiPriority w:val="99"/>
    <w:semiHidden/>
    <w:unhideWhenUsed/>
    <w:rsid w:val="008A7FA4"/>
    <w:rPr>
      <w:color w:val="800080" w:themeColor="followedHyperlink"/>
      <w:u w:val="single"/>
    </w:r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ink.springer.com/article/10.1007/s12520-024-02083-5" TargetMode="External"/><Relationship Id="rId9" Type="http://schemas.openxmlformats.org/officeDocument/2006/relationships/hyperlink" Target="https://link.springer.com/article/10.1007/s12520-024-02083-5"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jp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j3kYMaZWfHUFCwZXTxRdNYuiA==">CgMxLjAyCGguZ2pkZ3hzMgloLjMwajB6bGwyCWlkLmdqZGd4czIKaWQuMzBqMHpsbDIJaC4xZm9iOXRlOAByITFCZms0TWExYjNTTkxXeUhOLXJBQlZyTkVFTldoM1VKMw==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3768</Characters>
  <Application>Microsoft Macintosh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Campeny</dc:creator>
  <cp:lastModifiedBy>Gerard Campeny Vall-llosera</cp:lastModifiedBy>
  <cp:revision>2</cp:revision>
  <dcterms:created xsi:type="dcterms:W3CDTF">2024-11-19T12:59:00Z</dcterms:created>
  <dcterms:modified xsi:type="dcterms:W3CDTF">2024-11-19T17:07:00Z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