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9C817" w14:textId="77777777" w:rsidR="00A0760D" w:rsidRDefault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40"/>
          <w:szCs w:val="40"/>
          <w:lang w:val="ca-ES"/>
        </w:rPr>
      </w:pPr>
    </w:p>
    <w:p w14:paraId="3DD64A05" w14:textId="31D5DE31" w:rsidR="00A0760D" w:rsidRDefault="00A0760D" w:rsidP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C48489"/>
          <w:sz w:val="40"/>
          <w:szCs w:val="40"/>
        </w:rPr>
      </w:pPr>
      <w:bookmarkStart w:id="0" w:name="_GoBack"/>
      <w:r>
        <w:rPr>
          <w:rFonts w:ascii="Arial" w:eastAsia="Arial" w:hAnsi="Arial" w:cs="Arial"/>
          <w:b/>
          <w:color w:val="C48489"/>
          <w:sz w:val="40"/>
          <w:szCs w:val="40"/>
          <w:lang w:val="ca-ES"/>
        </w:rPr>
        <w:t xml:space="preserve">El proyecto </w:t>
      </w:r>
      <w:r w:rsidRPr="00A0760D">
        <w:rPr>
          <w:rFonts w:ascii="Arial" w:eastAsia="Arial" w:hAnsi="Arial" w:cs="Arial"/>
          <w:b/>
          <w:bCs/>
          <w:color w:val="C48489"/>
          <w:sz w:val="40"/>
          <w:szCs w:val="40"/>
        </w:rPr>
        <w:t>“La memoria del rebaño” del IPHES-</w:t>
      </w:r>
      <w:r w:rsidR="00F337CD">
        <w:rPr>
          <w:rFonts w:ascii="Arial" w:eastAsia="Arial" w:hAnsi="Arial" w:cs="Arial"/>
          <w:b/>
          <w:bCs/>
          <w:color w:val="C48489"/>
          <w:sz w:val="40"/>
          <w:szCs w:val="40"/>
        </w:rPr>
        <w:t>CERCA</w:t>
      </w:r>
      <w:r w:rsidRPr="00A0760D">
        <w:rPr>
          <w:rFonts w:ascii="Arial" w:eastAsia="Arial" w:hAnsi="Arial" w:cs="Arial"/>
          <w:b/>
          <w:bCs/>
          <w:color w:val="C48489"/>
          <w:sz w:val="40"/>
          <w:szCs w:val="40"/>
        </w:rPr>
        <w:t xml:space="preserve"> incluido en el listado del Observatorio de la Ciencia Ciudadana de la Fundación Ibercivis</w:t>
      </w:r>
    </w:p>
    <w:bookmarkEnd w:id="0"/>
    <w:p w14:paraId="248D001B" w14:textId="77777777" w:rsidR="00A0760D" w:rsidRDefault="00A0760D" w:rsidP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bCs/>
          <w:color w:val="C48489"/>
          <w:sz w:val="40"/>
          <w:szCs w:val="40"/>
        </w:rPr>
      </w:pPr>
    </w:p>
    <w:p w14:paraId="393ED98E" w14:textId="44F7BA52" w:rsidR="00A0760D" w:rsidRPr="00A0760D" w:rsidRDefault="00F337CD" w:rsidP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El listado </w:t>
      </w:r>
      <w:r w:rsidR="00A0760D" w:rsidRPr="00A0760D">
        <w:rPr>
          <w:rFonts w:ascii="Arial" w:eastAsia="Arial" w:hAnsi="Arial" w:cs="Arial"/>
          <w:b/>
          <w:bCs/>
          <w:sz w:val="24"/>
          <w:szCs w:val="24"/>
        </w:rPr>
        <w:t xml:space="preserve">tiene como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principal </w:t>
      </w:r>
      <w:r w:rsidR="00A0760D" w:rsidRPr="00A0760D">
        <w:rPr>
          <w:rFonts w:ascii="Arial" w:eastAsia="Arial" w:hAnsi="Arial" w:cs="Arial"/>
          <w:b/>
          <w:bCs/>
          <w:sz w:val="24"/>
          <w:szCs w:val="24"/>
        </w:rPr>
        <w:t>objetivo mostrar los principales proyectos de ciencia ciudadana del Estado español</w:t>
      </w:r>
    </w:p>
    <w:p w14:paraId="7A931DFD" w14:textId="77777777" w:rsidR="00152652" w:rsidRPr="00CB64C9" w:rsidRDefault="00152652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40"/>
          <w:szCs w:val="40"/>
          <w:lang w:val="ca-ES"/>
        </w:rPr>
      </w:pPr>
    </w:p>
    <w:p w14:paraId="3F84F76F" w14:textId="7E0401E6" w:rsidR="00A0760D" w:rsidRDefault="00B24421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  <w:bookmarkStart w:id="1" w:name="_heading=h.30j0zll" w:colFirst="0" w:colLast="0"/>
      <w:bookmarkEnd w:id="1"/>
      <w:r w:rsidRPr="00CB64C9">
        <w:rPr>
          <w:rFonts w:ascii="Arial" w:eastAsia="Arial" w:hAnsi="Arial" w:cs="Arial"/>
          <w:color w:val="B66E76"/>
          <w:sz w:val="24"/>
          <w:szCs w:val="24"/>
          <w:lang w:val="ca-ES"/>
        </w:rPr>
        <w:t xml:space="preserve">Tarragona, 1 de marzo de 2024. </w:t>
      </w:r>
      <w:r w:rsidR="00A0760D">
        <w:rPr>
          <w:rFonts w:ascii="Arial" w:eastAsia="Arial" w:hAnsi="Arial" w:cs="Arial"/>
        </w:rPr>
        <w:t xml:space="preserve">El proyecto </w:t>
      </w:r>
      <w:hyperlink r:id="rId8" w:history="1">
        <w:r w:rsidR="00A0760D" w:rsidRPr="00A0760D">
          <w:rPr>
            <w:rStyle w:val="Hipervnculo"/>
            <w:rFonts w:ascii="Arial" w:eastAsia="Arial" w:hAnsi="Arial" w:cs="Arial"/>
            <w:i/>
          </w:rPr>
          <w:t xml:space="preserve">La memoria del rebaño </w:t>
        </w:r>
      </w:hyperlink>
      <w:r w:rsidR="00A0760D">
        <w:rPr>
          <w:rFonts w:ascii="Arial" w:eastAsia="Arial" w:hAnsi="Arial" w:cs="Arial"/>
          <w:i/>
        </w:rPr>
        <w:t xml:space="preserve">, </w:t>
      </w:r>
      <w:r w:rsidR="00A0760D">
        <w:rPr>
          <w:rFonts w:ascii="Arial" w:eastAsia="Arial" w:hAnsi="Arial" w:cs="Arial"/>
        </w:rPr>
        <w:t>dirigido por la Dra. Patricia Martín, investigadora del IPHES-</w:t>
      </w:r>
      <w:r w:rsidR="00F337CD">
        <w:rPr>
          <w:rFonts w:ascii="Arial" w:eastAsia="Arial" w:hAnsi="Arial" w:cs="Arial"/>
        </w:rPr>
        <w:t>CERCA</w:t>
      </w:r>
      <w:r w:rsidR="00A0760D">
        <w:rPr>
          <w:rFonts w:ascii="Arial" w:eastAsia="Arial" w:hAnsi="Arial" w:cs="Arial"/>
        </w:rPr>
        <w:t xml:space="preserve"> y que cuenta con el apoyo de la </w:t>
      </w:r>
      <w:r w:rsidR="00A0760D" w:rsidRPr="00A0760D">
        <w:rPr>
          <w:rFonts w:ascii="Arial" w:eastAsia="Arial" w:hAnsi="Arial" w:cs="Arial"/>
          <w:bCs/>
        </w:rPr>
        <w:t xml:space="preserve">Fundación Española para la Ciencia y Tecnología ( </w:t>
      </w:r>
      <w:hyperlink r:id="rId9" w:history="1">
        <w:r w:rsidR="00A0760D" w:rsidRPr="00A0760D">
          <w:rPr>
            <w:rStyle w:val="Hipervnculo"/>
            <w:rFonts w:ascii="Arial" w:eastAsia="Arial" w:hAnsi="Arial" w:cs="Arial"/>
            <w:bCs/>
          </w:rPr>
          <w:t xml:space="preserve">FECYT </w:t>
        </w:r>
      </w:hyperlink>
      <w:r w:rsidR="00A0760D">
        <w:rPr>
          <w:rFonts w:ascii="Arial" w:eastAsia="Arial" w:hAnsi="Arial" w:cs="Arial"/>
          <w:bCs/>
        </w:rPr>
        <w:t xml:space="preserve">) ha sido incluido en el listado del </w:t>
      </w:r>
      <w:r w:rsidR="00A0760D" w:rsidRPr="00A0760D">
        <w:rPr>
          <w:rFonts w:ascii="Arial" w:eastAsia="Arial" w:hAnsi="Arial" w:cs="Arial"/>
          <w:b/>
          <w:bCs/>
        </w:rPr>
        <w:t xml:space="preserve">Observatorio de la Ciencia Ciudadana </w:t>
      </w:r>
      <w:r w:rsidR="00A0760D">
        <w:rPr>
          <w:rFonts w:ascii="Arial" w:eastAsia="Arial" w:hAnsi="Arial" w:cs="Arial"/>
          <w:bCs/>
        </w:rPr>
        <w:t xml:space="preserve">que promueve la </w:t>
      </w:r>
      <w:hyperlink r:id="rId10" w:history="1">
        <w:r w:rsidR="00A0760D" w:rsidRPr="00A0760D">
          <w:rPr>
            <w:rStyle w:val="Hipervnculo"/>
            <w:rFonts w:ascii="Arial" w:eastAsia="Arial" w:hAnsi="Arial" w:cs="Arial"/>
            <w:bCs/>
          </w:rPr>
          <w:t xml:space="preserve">Fundación Iberciris </w:t>
        </w:r>
      </w:hyperlink>
      <w:r w:rsidR="00A0760D">
        <w:rPr>
          <w:rFonts w:ascii="Arial" w:eastAsia="Arial" w:hAnsi="Arial" w:cs="Arial"/>
          <w:bCs/>
        </w:rPr>
        <w:t xml:space="preserve">. Este observatorio, que cuenta también con el apoyo de la FECYT y del </w:t>
      </w:r>
      <w:r w:rsidR="00A0760D" w:rsidRP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>Ministerio de Ciencia, Innovación y Universidades, tiene como principal objetivo visibilizar los principales proyectos de ciencia ciudadana que se llevan a cabo en el Estado español.</w:t>
      </w:r>
    </w:p>
    <w:p w14:paraId="17668154" w14:textId="7AC9DDBF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>El proyecto "</w:t>
      </w:r>
      <w:r w:rsidRPr="00A0760D">
        <w:rPr>
          <w:rFonts w:ascii="Helvetica" w:eastAsia="Times New Roman" w:hAnsi="Helvetica" w:cs="Times New Roman"/>
          <w:bCs/>
          <w:i/>
          <w:iCs/>
          <w:color w:val="000000"/>
          <w:sz w:val="21"/>
          <w:szCs w:val="21"/>
          <w:shd w:val="clear" w:color="auto" w:fill="FFFFFF"/>
        </w:rPr>
        <w:t xml:space="preserve">La memoria del rebaño </w:t>
      </w:r>
      <w:r w:rsidRP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>" tiene como objetivo estimular la participación en el proceso científico de colectivos del ámbito rural, normalmente "olvidados" en las iniciativas de investigación y divulgación científica: pastoras y pastores y personas mayores. Asimismo, pretende poner de relieve la importancia patrimonial de la ganadería y de la arqueología como ciencia para documentar sus orígenes.</w:t>
      </w:r>
    </w:p>
    <w:p w14:paraId="56279968" w14:textId="774379E6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>En este sentido, durante el desarrollo del proyecto se están llevando a cabo una serie de entrevistas a personas relacionadas con el trabajo ganadero para que expliquen su experiencia en la práctica tradicional de la ganadería y, a través de sus conocimientos, contribuyan a interpretar datos arqueológicos.</w:t>
      </w:r>
    </w:p>
    <w:p w14:paraId="36F9DFA8" w14:textId="691664B1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 xml:space="preserve">Paralelamente, se está desplegando un amplio programa de divulgación en centros educativos y mayores. El objetivo es concienciar a los jóvenes sobre la importancia patrimonial de la </w:t>
      </w:r>
      <w:r w:rsidRPr="00A0760D"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lastRenderedPageBreak/>
        <w:t xml:space="preserve">ganadería, empoderar a las personas mayores y despertar en unos y otros, el interés por el proceso científico </w:t>
      </w:r>
      <w:r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  <w:t>y en concreto, por la arqueología.</w:t>
      </w:r>
    </w:p>
    <w:p w14:paraId="72A865A3" w14:textId="77777777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</w:p>
    <w:p w14:paraId="41500C6F" w14:textId="77777777" w:rsidR="00A0760D" w:rsidRP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</w:p>
    <w:p w14:paraId="6FFE8679" w14:textId="1279B1BE" w:rsidR="00A0760D" w:rsidRP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</w:p>
    <w:p w14:paraId="6B152541" w14:textId="77777777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</w:p>
    <w:p w14:paraId="15516301" w14:textId="77777777" w:rsidR="00A0760D" w:rsidRDefault="00A0760D" w:rsidP="00A0760D">
      <w:pPr>
        <w:jc w:val="both"/>
        <w:rPr>
          <w:rFonts w:ascii="Helvetica" w:eastAsia="Times New Roman" w:hAnsi="Helvetica" w:cs="Times New Roman"/>
          <w:bCs/>
          <w:color w:val="000000"/>
          <w:sz w:val="21"/>
          <w:szCs w:val="21"/>
          <w:shd w:val="clear" w:color="auto" w:fill="FFFFFF"/>
        </w:rPr>
      </w:pPr>
    </w:p>
    <w:p w14:paraId="07CC311E" w14:textId="77777777" w:rsidR="00A0760D" w:rsidRPr="00A0760D" w:rsidRDefault="00A0760D" w:rsidP="00A0760D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0418B7F9" w14:textId="149F86F0" w:rsidR="00A0760D" w:rsidRPr="00A0760D" w:rsidRDefault="00A0760D" w:rsidP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5C5F0948" w14:textId="1E28BC14" w:rsidR="00A3635B" w:rsidRPr="00152652" w:rsidRDefault="00A3635B" w:rsidP="00A0760D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  <w:lang w:val="ca-ES"/>
        </w:rPr>
      </w:pPr>
    </w:p>
    <w:p w14:paraId="20BED104" w14:textId="6E347AE0" w:rsidR="00024B98" w:rsidRPr="00152652" w:rsidRDefault="00024B98" w:rsidP="004865C6">
      <w:pPr>
        <w:pStyle w:val="Normal1"/>
        <w:jc w:val="both"/>
        <w:rPr>
          <w:rFonts w:ascii="Arial" w:eastAsia="Arial" w:hAnsi="Arial" w:cs="Arial"/>
          <w:sz w:val="24"/>
          <w:szCs w:val="24"/>
          <w:lang w:val="ca-ES"/>
        </w:rPr>
      </w:pPr>
    </w:p>
    <w:sectPr w:rsidR="00024B98" w:rsidRPr="0015265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6D21E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6D21E8" w16cid:durableId="2981D719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117DC" w14:textId="77777777" w:rsidR="00A0760D" w:rsidRDefault="00A0760D">
      <w:pPr>
        <w:spacing w:after="0" w:line="240" w:lineRule="auto"/>
      </w:pPr>
      <w:r>
        <w:separator/>
      </w:r>
    </w:p>
  </w:endnote>
  <w:endnote w:type="continuationSeparator" w:id="0">
    <w:p w14:paraId="557E4C0E" w14:textId="77777777" w:rsidR="00A0760D" w:rsidRDefault="00A07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BE180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Comunicación IPHES</w:t>
    </w:r>
  </w:p>
  <w:p w14:paraId="4656BC0C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0878FC51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Teléfono: 607 981 250</w:t>
    </w:r>
  </w:p>
  <w:p w14:paraId="24746EBE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Zona Educacional 4. Campus Sescelades URV (Edificio W3)</w:t>
    </w:r>
  </w:p>
  <w:p w14:paraId="21C93529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1F493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Comunicación IPHES</w:t>
    </w:r>
  </w:p>
  <w:p w14:paraId="31A068FF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71E8BDF3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Teléfono: 607 981 250</w:t>
    </w:r>
  </w:p>
  <w:p w14:paraId="08CBFFC7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Zona Educacional 4. Campus Sescelades URV (Edificio W3)</w:t>
    </w:r>
  </w:p>
  <w:p w14:paraId="1520295F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61A5D" w14:textId="77777777" w:rsidR="00A0760D" w:rsidRDefault="00A0760D">
      <w:pPr>
        <w:spacing w:after="0" w:line="240" w:lineRule="auto"/>
      </w:pPr>
      <w:r>
        <w:separator/>
      </w:r>
    </w:p>
  </w:footnote>
  <w:footnote w:type="continuationSeparator" w:id="0">
    <w:p w14:paraId="49926C75" w14:textId="77777777" w:rsidR="00A0760D" w:rsidRDefault="00A07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DB69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4CBD29C7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0FF8A0F2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62226" w14:textId="77777777" w:rsidR="00A0760D" w:rsidRDefault="00A0760D" w:rsidP="00AA788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6C8EA97" w14:textId="77777777" w:rsidR="00A0760D" w:rsidRDefault="00A0760D" w:rsidP="00AA788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8"/>
      <w:gridCol w:w="2678"/>
      <w:gridCol w:w="2413"/>
      <w:gridCol w:w="1769"/>
    </w:tblGrid>
    <w:tr w:rsidR="00A0760D" w14:paraId="1380FA96" w14:textId="77777777" w:rsidTr="00AA788A">
      <w:tc>
        <w:tcPr>
          <w:tcW w:w="2303" w:type="dxa"/>
        </w:tcPr>
        <w:p w14:paraId="24DC7414" w14:textId="77777777" w:rsidR="00A0760D" w:rsidRDefault="00A0760D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50697112" wp14:editId="7823957B">
                <wp:extent cx="1483995" cy="748541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hes_logos_capes.png"/>
                        <pic:cNvPicPr/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827" cy="748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385DF936" w14:textId="77777777" w:rsidR="00A0760D" w:rsidRDefault="00A0760D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082A76A4" wp14:editId="601614DE">
                <wp:extent cx="1645920" cy="762000"/>
                <wp:effectExtent l="0" t="0" r="508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eztu.png"/>
                        <pic:cNvPicPr/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082E4D36" w14:textId="77777777" w:rsidR="00A0760D" w:rsidRDefault="00A0760D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 w:rsidRPr="00E66DF1"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4A2B77B1" wp14:editId="009BA27D">
                <wp:extent cx="1464945" cy="760735"/>
                <wp:effectExtent l="0" t="0" r="8255" b="127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RCA-MARCA-A.jpg"/>
                        <pic:cNvPicPr/>
                      </pic:nvPicPr>
                      <pic:blipFill>
                        <a:blip r:embed="rId3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188" cy="761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354B3C1" w14:textId="77777777" w:rsidR="00A0760D" w:rsidRDefault="00A0760D" w:rsidP="007D47B3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6DB53913" wp14:editId="5C5B796D">
                <wp:extent cx="1037604" cy="702945"/>
                <wp:effectExtent l="0" t="0" r="3810" b="825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RS4R.jpg"/>
                        <pic:cNvPicPr/>
                      </pic:nvPicPr>
                      <pic:blipFill>
                        <a:blip r:embed="rId4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623" cy="70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1A0F8D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0D383DE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0D76A7DB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>NOTA DE PRENSA</w:t>
    </w:r>
  </w:p>
  <w:p w14:paraId="1C12259F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7F3A0CEA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www.iphes.cat</w:t>
    </w:r>
  </w:p>
  <w:p w14:paraId="710E6A23" w14:textId="77777777" w:rsidR="00A0760D" w:rsidRDefault="00A0760D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reu Ollé">
    <w15:presenceInfo w15:providerId="AD" w15:userId="S-1-5-21-3619386303-3161012258-692958473-1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98"/>
    <w:rsid w:val="00024B98"/>
    <w:rsid w:val="00092241"/>
    <w:rsid w:val="00114B6F"/>
    <w:rsid w:val="00152652"/>
    <w:rsid w:val="001B5714"/>
    <w:rsid w:val="00232BE1"/>
    <w:rsid w:val="0034300B"/>
    <w:rsid w:val="00360B40"/>
    <w:rsid w:val="00362214"/>
    <w:rsid w:val="004865C6"/>
    <w:rsid w:val="0056593E"/>
    <w:rsid w:val="0058780A"/>
    <w:rsid w:val="005963FC"/>
    <w:rsid w:val="005A03A0"/>
    <w:rsid w:val="006137CA"/>
    <w:rsid w:val="006277DE"/>
    <w:rsid w:val="006B3536"/>
    <w:rsid w:val="006C2DD1"/>
    <w:rsid w:val="006E0E6C"/>
    <w:rsid w:val="007162E0"/>
    <w:rsid w:val="007D47B3"/>
    <w:rsid w:val="007E1A59"/>
    <w:rsid w:val="008A1A2C"/>
    <w:rsid w:val="00922DB5"/>
    <w:rsid w:val="00A0760D"/>
    <w:rsid w:val="00A3635B"/>
    <w:rsid w:val="00AA788A"/>
    <w:rsid w:val="00AE3A93"/>
    <w:rsid w:val="00AF7B65"/>
    <w:rsid w:val="00B24421"/>
    <w:rsid w:val="00B80763"/>
    <w:rsid w:val="00BA3194"/>
    <w:rsid w:val="00BB66B4"/>
    <w:rsid w:val="00BF01B9"/>
    <w:rsid w:val="00C24100"/>
    <w:rsid w:val="00C704B1"/>
    <w:rsid w:val="00C7439A"/>
    <w:rsid w:val="00CB64C9"/>
    <w:rsid w:val="00CB751B"/>
    <w:rsid w:val="00CC1F63"/>
    <w:rsid w:val="00CD6F55"/>
    <w:rsid w:val="00E622EE"/>
    <w:rsid w:val="00EE1D41"/>
    <w:rsid w:val="00F337CD"/>
    <w:rsid w:val="00F6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99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8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88A"/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88A"/>
  </w:style>
  <w:style w:type="table" w:styleId="Tablaconcuadrcula">
    <w:name w:val="Table Grid"/>
    <w:basedOn w:val="Tablanormal"/>
    <w:uiPriority w:val="59"/>
    <w:rsid w:val="00AA7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32BE1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B6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4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4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4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8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88A"/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88A"/>
  </w:style>
  <w:style w:type="table" w:styleId="Tablaconcuadrcula">
    <w:name w:val="Table Grid"/>
    <w:basedOn w:val="Tablanormal"/>
    <w:uiPriority w:val="59"/>
    <w:rsid w:val="00AA7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32BE1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32BE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362214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B6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B64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B64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B6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B64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8" Type="http://schemas.microsoft.com/office/2011/relationships/commentsExtended" Target="commentsExtended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comunicacio.iphes.cat/cat/news/new/366.htm?q=memoria" TargetMode="External"/><Relationship Id="rId9" Type="http://schemas.openxmlformats.org/officeDocument/2006/relationships/hyperlink" Target="https://www.fecyt.es/" TargetMode="External"/><Relationship Id="rId10" Type="http://schemas.openxmlformats.org/officeDocument/2006/relationships/hyperlink" Target="https://ibercivis.e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nnHSbrGbmP5mf3vyvpInJzQYQg==">CgMxLjAyCGguZ2pkZ3hzMgloLjFmb2I5dGUyDmguNHF3aHZibXE3OGxtMg5oLjR5YmI4amQwcmxwczIJaC4zem55c2g3MgloLjMwajB6bGw4AHIhMUEyYXk3d1AtN1RySkx6THB5T1RvdXZtYjZpeEdrNDFl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1737</Characters>
  <Application>Microsoft Macintosh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Andreu Ollé</dc:creator>
  <cp:lastModifiedBy>Gerard Campeny Vall-llosera</cp:lastModifiedBy>
  <cp:revision>2</cp:revision>
  <dcterms:created xsi:type="dcterms:W3CDTF">2024-03-01T13:41:00Z</dcterms:created>
  <dcterms:modified xsi:type="dcterms:W3CDTF">2024-03-01T13:41:00Z</dcterms:modified>
</cp:coreProperties>
</file>