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00DA2" w14:textId="77777777" w:rsidR="0093104E" w:rsidRDefault="0093104E">
      <w:pPr>
        <w:jc w:val="both"/>
        <w:rPr>
          <w:rFonts w:ascii="Arial" w:eastAsia="Arial" w:hAnsi="Arial" w:cs="Arial"/>
          <w:b/>
          <w:sz w:val="28"/>
          <w:szCs w:val="28"/>
        </w:rPr>
      </w:pPr>
    </w:p>
    <w:p w14:paraId="521BDFB3" w14:textId="717C6286" w:rsidR="0050575A" w:rsidRDefault="00AA04E9" w:rsidP="0050575A">
      <w:pPr>
        <w:jc w:val="both"/>
        <w:rPr>
          <w:rFonts w:ascii="Arial" w:eastAsia="Arial" w:hAnsi="Arial" w:cs="Arial"/>
          <w:b/>
          <w:color w:val="C48489"/>
          <w:sz w:val="36"/>
          <w:szCs w:val="36"/>
          <w:lang w:val="ca-ES"/>
        </w:rPr>
      </w:pPr>
      <w:bookmarkStart w:id="0" w:name="_heading=h.30j0zll" w:colFirst="0" w:colLast="0"/>
      <w:bookmarkEnd w:id="0"/>
      <w:r>
        <w:rPr>
          <w:rFonts w:ascii="Arial" w:eastAsia="Arial" w:hAnsi="Arial" w:cs="Arial"/>
          <w:b/>
          <w:color w:val="C48489"/>
          <w:sz w:val="32"/>
          <w:szCs w:val="32"/>
        </w:rPr>
        <w:br/>
      </w:r>
      <w:r w:rsidR="00C54B74" w:rsidRPr="00C54B74">
        <w:rPr>
          <w:rFonts w:ascii="Arial" w:eastAsia="Arial" w:hAnsi="Arial" w:cs="Arial"/>
          <w:b/>
          <w:color w:val="C48489"/>
          <w:sz w:val="36"/>
          <w:szCs w:val="36"/>
          <w:lang w:val="ca-ES"/>
        </w:rPr>
        <w:t>El ser humano usaba los incendios controlados hace 11.000 años para mejorar la productividad</w:t>
      </w:r>
    </w:p>
    <w:p w14:paraId="5BEEC159" w14:textId="77777777" w:rsidR="00C54B74" w:rsidRPr="00B11C68" w:rsidRDefault="00C54B74" w:rsidP="0050575A">
      <w:pPr>
        <w:jc w:val="both"/>
        <w:rPr>
          <w:rFonts w:ascii="Arial" w:eastAsia="Arial" w:hAnsi="Arial" w:cs="Arial"/>
          <w:b/>
          <w:bCs/>
          <w:color w:val="C48489"/>
          <w:sz w:val="36"/>
          <w:szCs w:val="36"/>
        </w:rPr>
      </w:pPr>
    </w:p>
    <w:p w14:paraId="5E34AB1E" w14:textId="0187882B" w:rsidR="0050575A" w:rsidRDefault="00C54B74" w:rsidP="0050575A">
      <w:pPr>
        <w:jc w:val="both"/>
        <w:rPr>
          <w:rFonts w:ascii="Arial" w:eastAsia="Arial" w:hAnsi="Arial" w:cs="Arial"/>
          <w:b/>
          <w:sz w:val="28"/>
          <w:szCs w:val="28"/>
        </w:rPr>
      </w:pPr>
      <w:r w:rsidRPr="00C54B74">
        <w:rPr>
          <w:rFonts w:ascii="Arial" w:eastAsia="Arial" w:hAnsi="Arial" w:cs="Arial"/>
          <w:b/>
          <w:sz w:val="28"/>
          <w:szCs w:val="28"/>
        </w:rPr>
        <w:t>Una investigación con participación de personal investigador del IPHES-</w:t>
      </w:r>
      <w:r>
        <w:rPr>
          <w:rFonts w:ascii="Arial" w:eastAsia="Arial" w:hAnsi="Arial" w:cs="Arial"/>
          <w:b/>
          <w:sz w:val="28"/>
          <w:szCs w:val="28"/>
        </w:rPr>
        <w:t>CERCA</w:t>
      </w:r>
      <w:r w:rsidRPr="00C54B74">
        <w:rPr>
          <w:rFonts w:ascii="Arial" w:eastAsia="Arial" w:hAnsi="Arial" w:cs="Arial"/>
          <w:b/>
          <w:sz w:val="28"/>
          <w:szCs w:val="28"/>
        </w:rPr>
        <w:t xml:space="preserve"> y publicada en </w:t>
      </w:r>
      <w:r w:rsidRPr="00C54B74">
        <w:rPr>
          <w:rFonts w:ascii="Arial" w:eastAsia="Arial" w:hAnsi="Arial" w:cs="Arial"/>
          <w:b/>
          <w:i/>
          <w:sz w:val="28"/>
          <w:szCs w:val="28"/>
        </w:rPr>
        <w:t>Catena</w:t>
      </w:r>
      <w:r w:rsidRPr="00C54B74">
        <w:rPr>
          <w:rFonts w:ascii="Arial" w:eastAsia="Arial" w:hAnsi="Arial" w:cs="Arial"/>
          <w:b/>
          <w:sz w:val="28"/>
          <w:szCs w:val="28"/>
        </w:rPr>
        <w:t xml:space="preserve"> muestra que esta práctica es más antigua de lo que se pensaba</w:t>
      </w:r>
    </w:p>
    <w:p w14:paraId="73288347" w14:textId="77777777" w:rsidR="00C54B74" w:rsidRPr="009362DF" w:rsidRDefault="00C54B74" w:rsidP="0050575A">
      <w:pPr>
        <w:jc w:val="both"/>
        <w:rPr>
          <w:rFonts w:ascii="Arial" w:eastAsia="Arial" w:hAnsi="Arial" w:cs="Arial"/>
          <w:color w:val="000000"/>
          <w:sz w:val="28"/>
          <w:szCs w:val="28"/>
        </w:rPr>
      </w:pPr>
    </w:p>
    <w:p w14:paraId="4ECE5A4C" w14:textId="0E43C33B" w:rsidR="00054B67" w:rsidRDefault="007D5BDD" w:rsidP="007D5BDD">
      <w:pPr>
        <w:spacing w:after="0" w:line="360" w:lineRule="auto"/>
        <w:jc w:val="both"/>
        <w:rPr>
          <w:rFonts w:ascii="Arial" w:eastAsia="Arial" w:hAnsi="Arial" w:cs="Arial"/>
          <w:color w:val="000000"/>
          <w:sz w:val="24"/>
          <w:szCs w:val="24"/>
          <w:lang w:val="ca-ES"/>
        </w:rPr>
      </w:pPr>
      <w:r>
        <w:rPr>
          <w:rFonts w:ascii="Arial" w:eastAsia="Arial" w:hAnsi="Arial" w:cs="Arial"/>
          <w:color w:val="B66E76"/>
          <w:sz w:val="24"/>
          <w:szCs w:val="24"/>
        </w:rPr>
        <w:t>Tarragona, 31</w:t>
      </w:r>
      <w:r w:rsidR="0050575A">
        <w:rPr>
          <w:rFonts w:ascii="Arial" w:eastAsia="Arial" w:hAnsi="Arial" w:cs="Arial"/>
          <w:color w:val="B66E76"/>
          <w:sz w:val="24"/>
          <w:szCs w:val="24"/>
        </w:rPr>
        <w:t xml:space="preserve"> d</w:t>
      </w:r>
      <w:r>
        <w:rPr>
          <w:rFonts w:ascii="Arial" w:eastAsia="Arial" w:hAnsi="Arial" w:cs="Arial"/>
          <w:color w:val="B66E76"/>
          <w:sz w:val="24"/>
          <w:szCs w:val="24"/>
        </w:rPr>
        <w:t>’o</w:t>
      </w:r>
      <w:r w:rsidR="0050575A">
        <w:rPr>
          <w:rFonts w:ascii="Arial" w:eastAsia="Arial" w:hAnsi="Arial" w:cs="Arial"/>
          <w:color w:val="B66E76"/>
          <w:sz w:val="24"/>
          <w:szCs w:val="24"/>
        </w:rPr>
        <w:t xml:space="preserve">ctubre de 2023. </w:t>
      </w:r>
      <w:r w:rsidR="00054B67" w:rsidRPr="00054B67">
        <w:rPr>
          <w:rFonts w:ascii="Arial" w:eastAsia="Arial" w:hAnsi="Arial" w:cs="Arial"/>
          <w:color w:val="000000"/>
          <w:sz w:val="24"/>
          <w:szCs w:val="24"/>
          <w:lang w:val="ca-ES"/>
        </w:rPr>
        <w:t xml:space="preserve">Las comunidades humanas de </w:t>
      </w:r>
      <w:r w:rsidR="00054B67" w:rsidRPr="00054B67">
        <w:rPr>
          <w:rFonts w:ascii="Arial" w:eastAsia="Arial" w:hAnsi="Arial" w:cs="Arial"/>
          <w:b/>
          <w:color w:val="000000"/>
          <w:sz w:val="24"/>
          <w:szCs w:val="24"/>
          <w:lang w:val="ca-ES"/>
        </w:rPr>
        <w:t>cazadores-recolectores ya llevaban a cabo incendios controlados hace 11.000 años con el objetivo de abrir claros y zonas de pasto para los animales silvestres y mejorar así la productividad</w:t>
      </w:r>
      <w:r w:rsidR="00054B67" w:rsidRPr="00054B67">
        <w:rPr>
          <w:rFonts w:ascii="Arial" w:eastAsia="Arial" w:hAnsi="Arial" w:cs="Arial"/>
          <w:color w:val="000000"/>
          <w:sz w:val="24"/>
          <w:szCs w:val="24"/>
          <w:lang w:val="ca-ES"/>
        </w:rPr>
        <w:t xml:space="preserve">. Hasta ahora </w:t>
      </w:r>
      <w:r w:rsidR="00054B67">
        <w:rPr>
          <w:rFonts w:ascii="Arial" w:eastAsia="Arial" w:hAnsi="Arial" w:cs="Arial"/>
          <w:color w:val="000000"/>
          <w:sz w:val="24"/>
          <w:szCs w:val="24"/>
          <w:lang w:val="ca-ES"/>
        </w:rPr>
        <w:t xml:space="preserve">se </w:t>
      </w:r>
      <w:r w:rsidR="00054B67" w:rsidRPr="00054B67">
        <w:rPr>
          <w:rFonts w:ascii="Arial" w:eastAsia="Arial" w:hAnsi="Arial" w:cs="Arial"/>
          <w:color w:val="000000"/>
          <w:sz w:val="24"/>
          <w:szCs w:val="24"/>
          <w:lang w:val="ca-ES"/>
        </w:rPr>
        <w:t>pensaba que esta práctica no había empezado hasta el Neolítico, hace unos 9.000 año</w:t>
      </w:r>
      <w:r w:rsidR="00054B67">
        <w:rPr>
          <w:rFonts w:ascii="Arial" w:eastAsia="Arial" w:hAnsi="Arial" w:cs="Arial"/>
          <w:color w:val="000000"/>
          <w:sz w:val="24"/>
          <w:szCs w:val="24"/>
          <w:lang w:val="ca-ES"/>
        </w:rPr>
        <w:t>s, y que no se había generalizado</w:t>
      </w:r>
      <w:r w:rsidR="00054B67" w:rsidRPr="00054B67">
        <w:rPr>
          <w:rFonts w:ascii="Arial" w:eastAsia="Arial" w:hAnsi="Arial" w:cs="Arial"/>
          <w:color w:val="000000"/>
          <w:sz w:val="24"/>
          <w:szCs w:val="24"/>
          <w:lang w:val="ca-ES"/>
        </w:rPr>
        <w:t xml:space="preserve"> hasta la Edad de Hierro, hace unos 3.000 años. Ahora, una investigación liderada por la </w:t>
      </w:r>
      <w:r w:rsidR="00054B67">
        <w:rPr>
          <w:rFonts w:ascii="Arial" w:eastAsia="Arial" w:hAnsi="Arial" w:cs="Arial"/>
          <w:color w:val="000000"/>
          <w:sz w:val="24"/>
          <w:szCs w:val="24"/>
          <w:lang w:val="ca-ES"/>
        </w:rPr>
        <w:t>Universitat</w:t>
      </w:r>
      <w:r w:rsidR="00054B67" w:rsidRPr="00054B67">
        <w:rPr>
          <w:rFonts w:ascii="Arial" w:eastAsia="Arial" w:hAnsi="Arial" w:cs="Arial"/>
          <w:color w:val="000000"/>
          <w:sz w:val="24"/>
          <w:szCs w:val="24"/>
          <w:lang w:val="ca-ES"/>
        </w:rPr>
        <w:t xml:space="preserve"> de Barcelona (UB) y que ha contado con una amplia participación de personal investigador del IPHES-</w:t>
      </w:r>
      <w:r w:rsidR="00054B67">
        <w:rPr>
          <w:rFonts w:ascii="Arial" w:eastAsia="Arial" w:hAnsi="Arial" w:cs="Arial"/>
          <w:color w:val="000000"/>
          <w:sz w:val="24"/>
          <w:szCs w:val="24"/>
          <w:lang w:val="ca-ES"/>
        </w:rPr>
        <w:t>CERCA</w:t>
      </w:r>
      <w:r w:rsidR="00054B67" w:rsidRPr="00054B67">
        <w:rPr>
          <w:rFonts w:ascii="Arial" w:eastAsia="Arial" w:hAnsi="Arial" w:cs="Arial"/>
          <w:color w:val="000000"/>
          <w:sz w:val="24"/>
          <w:szCs w:val="24"/>
          <w:lang w:val="ca-ES"/>
        </w:rPr>
        <w:t xml:space="preserve"> muestra que el ser humano </w:t>
      </w:r>
      <w:r w:rsidR="00054B67">
        <w:rPr>
          <w:rFonts w:ascii="Arial" w:eastAsia="Arial" w:hAnsi="Arial" w:cs="Arial"/>
          <w:color w:val="000000"/>
          <w:sz w:val="24"/>
          <w:szCs w:val="24"/>
          <w:lang w:val="ca-ES"/>
        </w:rPr>
        <w:t>empezó a</w:t>
      </w:r>
      <w:r w:rsidR="00054B67" w:rsidRPr="00054B67">
        <w:rPr>
          <w:rFonts w:ascii="Arial" w:eastAsia="Arial" w:hAnsi="Arial" w:cs="Arial"/>
          <w:color w:val="000000"/>
          <w:sz w:val="24"/>
          <w:szCs w:val="24"/>
          <w:lang w:val="ca-ES"/>
        </w:rPr>
        <w:t xml:space="preserve"> transformar el paisaje mediante el fuego </w:t>
      </w:r>
      <w:r w:rsidR="00054B67" w:rsidRPr="00054B67">
        <w:rPr>
          <w:rFonts w:ascii="Arial" w:eastAsia="Arial" w:hAnsi="Arial" w:cs="Arial"/>
          <w:b/>
          <w:color w:val="000000"/>
          <w:sz w:val="24"/>
          <w:szCs w:val="24"/>
          <w:lang w:val="ca-ES"/>
        </w:rPr>
        <w:t>antes de lo que se pensaba</w:t>
      </w:r>
      <w:r w:rsidR="00054B67" w:rsidRPr="00054B67">
        <w:rPr>
          <w:rFonts w:ascii="Arial" w:eastAsia="Arial" w:hAnsi="Arial" w:cs="Arial"/>
          <w:color w:val="000000"/>
          <w:sz w:val="24"/>
          <w:szCs w:val="24"/>
          <w:lang w:val="ca-ES"/>
        </w:rPr>
        <w:t xml:space="preserve">. Los resultados han sido publicados en la revista internacional </w:t>
      </w:r>
      <w:r w:rsidR="00054B67" w:rsidRPr="00054B67">
        <w:rPr>
          <w:rFonts w:ascii="Arial" w:eastAsia="Arial" w:hAnsi="Arial" w:cs="Arial"/>
          <w:i/>
          <w:color w:val="000000"/>
          <w:sz w:val="24"/>
          <w:szCs w:val="24"/>
          <w:lang w:val="ca-ES"/>
        </w:rPr>
        <w:t>Catena</w:t>
      </w:r>
      <w:r w:rsidR="00054B67" w:rsidRPr="00054B67">
        <w:rPr>
          <w:rFonts w:ascii="Arial" w:eastAsia="Arial" w:hAnsi="Arial" w:cs="Arial"/>
          <w:color w:val="000000"/>
          <w:sz w:val="24"/>
          <w:szCs w:val="24"/>
          <w:lang w:val="ca-ES"/>
        </w:rPr>
        <w:t>.</w:t>
      </w:r>
    </w:p>
    <w:p w14:paraId="43B88A26" w14:textId="77777777" w:rsidR="00D32206" w:rsidRPr="007D5BDD" w:rsidRDefault="00D32206" w:rsidP="007D5BDD">
      <w:pPr>
        <w:spacing w:after="0" w:line="360" w:lineRule="auto"/>
        <w:jc w:val="both"/>
        <w:rPr>
          <w:rFonts w:ascii="Arial" w:eastAsia="Arial" w:hAnsi="Arial" w:cs="Arial"/>
          <w:color w:val="000000"/>
          <w:sz w:val="24"/>
          <w:szCs w:val="24"/>
          <w:lang w:val="ca-ES"/>
        </w:rPr>
      </w:pPr>
    </w:p>
    <w:p w14:paraId="2C2FE031" w14:textId="03A59CB6" w:rsidR="00D32206" w:rsidRDefault="0063236F" w:rsidP="007D5BDD">
      <w:pPr>
        <w:spacing w:after="0" w:line="360" w:lineRule="auto"/>
        <w:jc w:val="both"/>
        <w:rPr>
          <w:rFonts w:ascii="Arial" w:eastAsia="Arial" w:hAnsi="Arial" w:cs="Arial"/>
          <w:color w:val="000000"/>
          <w:sz w:val="24"/>
          <w:szCs w:val="24"/>
          <w:lang w:val="ca-ES"/>
        </w:rPr>
      </w:pPr>
      <w:r w:rsidRPr="0063236F">
        <w:rPr>
          <w:rFonts w:ascii="Arial" w:eastAsia="Arial" w:hAnsi="Arial" w:cs="Arial"/>
          <w:color w:val="000000"/>
          <w:sz w:val="24"/>
          <w:szCs w:val="24"/>
          <w:lang w:val="ca-ES"/>
        </w:rPr>
        <w:t xml:space="preserve">La investigación se ha realizado a partir de muestras procedentes de Laguna de Villena (Alicante). Para estudiar los incendios de hace 11.000 años, los investigadores han llevado a cabo el estudio geoquímico y de los carbones sedimentarios del suelo, así como han analizado los restos de polen de ese período. </w:t>
      </w:r>
      <w:r w:rsidRPr="0063236F">
        <w:rPr>
          <w:rFonts w:ascii="Arial" w:eastAsia="Arial" w:hAnsi="Arial" w:cs="Arial"/>
          <w:color w:val="000000"/>
          <w:sz w:val="24"/>
          <w:szCs w:val="24"/>
          <w:lang w:val="ca-ES"/>
        </w:rPr>
        <w:lastRenderedPageBreak/>
        <w:t>A esto le han sumado información de piezas arqueológicas de la época. Este trabajo pluridisciplinar les ha permitido concluir que "se trataba de fuegos provocados, la mayor parte de los cuales no coincidieron con períodos de sequía, sino con los momentos de máxima actividad humana".</w:t>
      </w:r>
    </w:p>
    <w:p w14:paraId="0379ACB7" w14:textId="77777777" w:rsidR="0063236F" w:rsidRPr="007D5BDD" w:rsidRDefault="0063236F" w:rsidP="007D5BDD">
      <w:pPr>
        <w:spacing w:after="0" w:line="360" w:lineRule="auto"/>
        <w:jc w:val="both"/>
        <w:rPr>
          <w:rFonts w:ascii="Arial" w:eastAsia="Arial" w:hAnsi="Arial" w:cs="Arial"/>
          <w:color w:val="000000"/>
          <w:sz w:val="24"/>
          <w:szCs w:val="24"/>
          <w:lang w:val="ca-ES"/>
        </w:rPr>
      </w:pPr>
    </w:p>
    <w:p w14:paraId="7F6A4D99" w14:textId="2DEB02C4" w:rsidR="00D32206" w:rsidRDefault="0063236F" w:rsidP="007D5BDD">
      <w:pPr>
        <w:spacing w:after="0" w:line="360" w:lineRule="auto"/>
        <w:jc w:val="both"/>
        <w:rPr>
          <w:rFonts w:ascii="Arial" w:eastAsia="Arial" w:hAnsi="Arial" w:cs="Arial"/>
          <w:color w:val="000000"/>
          <w:sz w:val="24"/>
          <w:szCs w:val="24"/>
          <w:lang w:val="ca-ES"/>
        </w:rPr>
      </w:pPr>
      <w:r w:rsidRPr="0063236F">
        <w:rPr>
          <w:rFonts w:ascii="Arial" w:eastAsia="Arial" w:hAnsi="Arial" w:cs="Arial"/>
          <w:color w:val="000000"/>
          <w:sz w:val="24"/>
          <w:szCs w:val="24"/>
          <w:lang w:val="ca-ES"/>
        </w:rPr>
        <w:t>Hace 11.000 años los incendios en la Laguna de Villena (a inicios del período Holoceno) fueron frecuentes. Había una alta disponibilidad de combustible debido a la expansión de los robledales y los encinares en un período de clima templado y húmedo. Este clima habría favorecido el asentamiento de cazadores-recolectores en esta región, ya que el entorno de la laguna ofrecía un rico ecosistema para sus actividades de subsistencia. En este contexto, se produce la modificación del paisaje vegetal mediante el uso del fuego por parte de estas comunidades de cultura mesolítica, la etapa previa al neolítico.</w:t>
      </w:r>
    </w:p>
    <w:p w14:paraId="2BD5D692" w14:textId="77777777" w:rsidR="0063236F" w:rsidRPr="007D5BDD" w:rsidRDefault="0063236F" w:rsidP="007D5BDD">
      <w:pPr>
        <w:spacing w:after="0" w:line="360" w:lineRule="auto"/>
        <w:jc w:val="both"/>
        <w:rPr>
          <w:rFonts w:ascii="Arial" w:eastAsia="Arial" w:hAnsi="Arial" w:cs="Arial"/>
          <w:color w:val="000000"/>
          <w:sz w:val="24"/>
          <w:szCs w:val="24"/>
          <w:lang w:val="ca-ES"/>
        </w:rPr>
      </w:pPr>
    </w:p>
    <w:p w14:paraId="28020866" w14:textId="5E026061" w:rsidR="00D32206" w:rsidRDefault="0063236F" w:rsidP="007D5BDD">
      <w:pPr>
        <w:spacing w:after="0" w:line="360" w:lineRule="auto"/>
        <w:jc w:val="both"/>
        <w:rPr>
          <w:rFonts w:ascii="Arial" w:eastAsia="Arial" w:hAnsi="Arial" w:cs="Arial"/>
          <w:color w:val="000000"/>
          <w:sz w:val="24"/>
          <w:szCs w:val="24"/>
          <w:lang w:val="ca-ES"/>
        </w:rPr>
      </w:pPr>
      <w:r w:rsidRPr="0063236F">
        <w:rPr>
          <w:rFonts w:ascii="Arial" w:eastAsia="Arial" w:hAnsi="Arial" w:cs="Arial"/>
          <w:color w:val="000000"/>
          <w:sz w:val="24"/>
          <w:szCs w:val="24"/>
          <w:lang w:val="ca-ES"/>
        </w:rPr>
        <w:t xml:space="preserve">El trabajo señala cómo la combinación de la transformación del paisaje por parte de las poblaciones mesolíticas y una progresiva aridificación después de un episodio climático de enfriamiento de hace 8.200 años, rompió el equilibrio del ecosistema y supuso un antes y un después en las dinámicas de la vegetación. Los robledales y encinares nunca recuperaron el rol dominante en el paisaje, formándose un nuevo equilibrio, con el dominio de los pinares y la vegetación mejor adaptada a un clima árido. Como apunta el </w:t>
      </w:r>
      <w:r>
        <w:rPr>
          <w:rFonts w:ascii="Arial" w:eastAsia="Arial" w:hAnsi="Arial" w:cs="Arial"/>
          <w:color w:val="000000"/>
          <w:sz w:val="24"/>
          <w:szCs w:val="24"/>
          <w:lang w:val="ca-ES"/>
        </w:rPr>
        <w:t>D</w:t>
      </w:r>
      <w:r w:rsidRPr="0063236F">
        <w:rPr>
          <w:rFonts w:ascii="Arial" w:eastAsia="Arial" w:hAnsi="Arial" w:cs="Arial"/>
          <w:color w:val="000000"/>
          <w:sz w:val="24"/>
          <w:szCs w:val="24"/>
          <w:lang w:val="ca-ES"/>
        </w:rPr>
        <w:t>r. Jordi Revelles, del IPHES</w:t>
      </w:r>
      <w:r>
        <w:rPr>
          <w:rFonts w:ascii="Arial" w:eastAsia="Arial" w:hAnsi="Arial" w:cs="Arial"/>
          <w:color w:val="000000"/>
          <w:sz w:val="24"/>
          <w:szCs w:val="24"/>
          <w:lang w:val="ca-ES"/>
        </w:rPr>
        <w:t>-CERCA</w:t>
      </w:r>
      <w:r w:rsidRPr="0063236F">
        <w:rPr>
          <w:rFonts w:ascii="Arial" w:eastAsia="Arial" w:hAnsi="Arial" w:cs="Arial"/>
          <w:color w:val="000000"/>
          <w:sz w:val="24"/>
          <w:szCs w:val="24"/>
          <w:lang w:val="ca-ES"/>
        </w:rPr>
        <w:t>: «A pesar de la frecuente consideración de una capacidad menor de las comunidades de cazadores-recolectores en la transformación del paisaje, este trabajo pone de manifiesto el rol activo de las poblaciones mesolíticas del sudeste peninsular en el régimen de incendios para favorecer espacios abiertos en los bosques».</w:t>
      </w:r>
    </w:p>
    <w:p w14:paraId="2E97CB2B" w14:textId="77777777" w:rsidR="0063236F" w:rsidRPr="007D5BDD" w:rsidRDefault="0063236F" w:rsidP="007D5BDD">
      <w:pPr>
        <w:spacing w:after="0" w:line="360" w:lineRule="auto"/>
        <w:jc w:val="both"/>
        <w:rPr>
          <w:rFonts w:ascii="Arial" w:eastAsia="Arial" w:hAnsi="Arial" w:cs="Arial"/>
          <w:color w:val="000000"/>
          <w:sz w:val="24"/>
          <w:szCs w:val="24"/>
          <w:lang w:val="ca-ES"/>
        </w:rPr>
      </w:pPr>
    </w:p>
    <w:p w14:paraId="55DB0DE9" w14:textId="77777777" w:rsidR="003E72DA" w:rsidRDefault="003E72DA" w:rsidP="007D5BDD">
      <w:pPr>
        <w:spacing w:after="0" w:line="360" w:lineRule="auto"/>
        <w:jc w:val="both"/>
        <w:rPr>
          <w:rFonts w:ascii="Arial" w:eastAsia="Arial" w:hAnsi="Arial" w:cs="Arial"/>
          <w:b/>
          <w:color w:val="000000"/>
          <w:sz w:val="24"/>
          <w:szCs w:val="24"/>
          <w:lang w:val="ca-ES"/>
        </w:rPr>
      </w:pPr>
      <w:r w:rsidRPr="003E72DA">
        <w:rPr>
          <w:rFonts w:ascii="Arial" w:eastAsia="Arial" w:hAnsi="Arial" w:cs="Arial"/>
          <w:b/>
          <w:color w:val="000000"/>
          <w:sz w:val="24"/>
          <w:szCs w:val="24"/>
          <w:lang w:val="ca-ES"/>
        </w:rPr>
        <w:t>Mitigar los incendios severos</w:t>
      </w:r>
    </w:p>
    <w:p w14:paraId="7108F34A" w14:textId="176E10EA" w:rsidR="00D32206" w:rsidRDefault="003E72DA" w:rsidP="007D5BDD">
      <w:pPr>
        <w:spacing w:after="0" w:line="360" w:lineRule="auto"/>
        <w:jc w:val="both"/>
        <w:rPr>
          <w:rFonts w:ascii="Arial" w:eastAsia="Arial" w:hAnsi="Arial" w:cs="Arial"/>
          <w:color w:val="000000"/>
          <w:sz w:val="24"/>
          <w:szCs w:val="24"/>
          <w:lang w:val="ca-ES"/>
        </w:rPr>
      </w:pPr>
      <w:r w:rsidRPr="003E72DA">
        <w:rPr>
          <w:rFonts w:ascii="Arial" w:eastAsia="Arial" w:hAnsi="Arial" w:cs="Arial"/>
          <w:color w:val="000000"/>
          <w:sz w:val="24"/>
          <w:szCs w:val="24"/>
          <w:lang w:val="ca-ES"/>
        </w:rPr>
        <w:t xml:space="preserve">A partir del Neolítico, la menor disponibilidad de combustible vegetal provocada por la aridez y por los trabajos agrícola-ganaderos se tradujo en una menor intensidad de los incendios. Una de las conclusiones de la investigación es que las prácticas de gestión de los incendios basadas en actividades tradicionales (agricultura, ganadería, deforestación por tala y quema) pueden ayudar a detener el crecimiento </w:t>
      </w:r>
      <w:r w:rsidRPr="003E72DA">
        <w:rPr>
          <w:rFonts w:ascii="Arial" w:eastAsia="Arial" w:hAnsi="Arial" w:cs="Arial"/>
          <w:color w:val="000000"/>
          <w:sz w:val="24"/>
          <w:szCs w:val="24"/>
          <w:lang w:val="ca-ES"/>
        </w:rPr>
        <w:lastRenderedPageBreak/>
        <w:t>descontrolado de los bosques y, así, mitigar la severidad de los incendios, como lo hicieron hace 8.000 años.</w:t>
      </w:r>
    </w:p>
    <w:p w14:paraId="19A4B869" w14:textId="77777777" w:rsidR="003E72DA" w:rsidRDefault="003E72DA" w:rsidP="007D5BDD">
      <w:pPr>
        <w:spacing w:after="0" w:line="360" w:lineRule="auto"/>
        <w:jc w:val="both"/>
        <w:rPr>
          <w:rFonts w:ascii="Arial" w:eastAsia="Arial" w:hAnsi="Arial" w:cs="Arial"/>
          <w:color w:val="000000"/>
          <w:sz w:val="24"/>
          <w:szCs w:val="24"/>
          <w:lang w:val="ca-ES"/>
        </w:rPr>
      </w:pPr>
    </w:p>
    <w:p w14:paraId="748BA890" w14:textId="5F79FBBB" w:rsidR="003E72DA" w:rsidRDefault="003E72DA" w:rsidP="007D5BDD">
      <w:pPr>
        <w:spacing w:after="0" w:line="360" w:lineRule="auto"/>
        <w:jc w:val="both"/>
        <w:rPr>
          <w:rFonts w:ascii="Arial" w:eastAsia="Arial" w:hAnsi="Arial" w:cs="Arial"/>
          <w:color w:val="000000"/>
          <w:sz w:val="24"/>
          <w:szCs w:val="24"/>
          <w:lang w:val="ca-ES"/>
        </w:rPr>
      </w:pPr>
      <w:r w:rsidRPr="003E72DA">
        <w:rPr>
          <w:rFonts w:ascii="Arial" w:eastAsia="Arial" w:hAnsi="Arial" w:cs="Arial"/>
          <w:color w:val="000000"/>
          <w:sz w:val="24"/>
          <w:szCs w:val="24"/>
          <w:lang w:val="ca-ES"/>
        </w:rPr>
        <w:t>El estudio proporciona más datos para reconstruir toda una serie de cambios ambientales durante el Holoceno inicial y la transición Holoceno inicial-medio (desde hace 9.000 años hasta hace 5.500 años). Según Carlos Sánchez-García, investigador de la UB y autor principal del trabajo: “Los sedimentos indican que entre 9.000 y 8.700 años una fase árida interrumpió un óptimo climático. Posteriormente, hasta hace 8.300 años, se registra un período húmedo en Villena, con el predominio de una mineralogía más propia de zonas lacustres. La transición al Holoceno medio, marcada por un episodio climático abrupto de enfriamiento hace 8.200 años, provocó cambios vegetales y ambientales significativos: aumentó la aridez, así como la expansión de elementos de origen detrítico y la precipitación de cristales de yeso en los sedimentos lacustres. La aridez alcanzó un punto máximo alrededor de 6.000 años atrás, coincidiendo con un aumento de los elementos detr</w:t>
      </w:r>
      <w:r>
        <w:rPr>
          <w:rFonts w:ascii="Arial" w:eastAsia="Arial" w:hAnsi="Arial" w:cs="Arial"/>
          <w:color w:val="000000"/>
          <w:sz w:val="24"/>
          <w:szCs w:val="24"/>
          <w:lang w:val="ca-ES"/>
        </w:rPr>
        <w:t>íticos y precursores de erosión”</w:t>
      </w:r>
      <w:r w:rsidRPr="003E72DA">
        <w:rPr>
          <w:rFonts w:ascii="Arial" w:eastAsia="Arial" w:hAnsi="Arial" w:cs="Arial"/>
          <w:color w:val="000000"/>
          <w:sz w:val="24"/>
          <w:szCs w:val="24"/>
          <w:lang w:val="ca-ES"/>
        </w:rPr>
        <w:t>.</w:t>
      </w:r>
    </w:p>
    <w:p w14:paraId="65BB2A32" w14:textId="77777777" w:rsidR="003E72DA" w:rsidRPr="007D5BDD" w:rsidRDefault="003E72DA" w:rsidP="007D5BDD">
      <w:pPr>
        <w:spacing w:after="0" w:line="360" w:lineRule="auto"/>
        <w:jc w:val="both"/>
        <w:rPr>
          <w:rFonts w:ascii="Arial" w:eastAsia="Arial" w:hAnsi="Arial" w:cs="Arial"/>
          <w:color w:val="000000"/>
          <w:sz w:val="24"/>
          <w:szCs w:val="24"/>
          <w:lang w:val="ca-ES"/>
        </w:rPr>
      </w:pPr>
    </w:p>
    <w:p w14:paraId="0CC6218E" w14:textId="06ACCA16" w:rsidR="00D32206" w:rsidRDefault="003E72DA" w:rsidP="007D5BDD">
      <w:pPr>
        <w:spacing w:after="0" w:line="360" w:lineRule="auto"/>
        <w:jc w:val="both"/>
        <w:rPr>
          <w:rFonts w:ascii="Arial" w:eastAsia="Arial" w:hAnsi="Arial" w:cs="Arial"/>
          <w:color w:val="000000"/>
          <w:sz w:val="24"/>
          <w:szCs w:val="24"/>
          <w:lang w:val="ca-ES"/>
        </w:rPr>
      </w:pPr>
      <w:r w:rsidRPr="003E72DA">
        <w:rPr>
          <w:rFonts w:ascii="Arial" w:eastAsia="Arial" w:hAnsi="Arial" w:cs="Arial"/>
          <w:color w:val="000000"/>
          <w:sz w:val="24"/>
          <w:szCs w:val="24"/>
          <w:lang w:val="ca-ES"/>
        </w:rPr>
        <w:t>En este trabajo, que utiliza datos arqueológicos recientemente obtenidos en el marco del proyecto ERC Paleodem, ha participado un amplio equipo interdisciplinar. Además de los autores mencionados anteriormente, intervienen los palinólogos Francesc Burjachs (ICREA-IPHES) e Isabel Expósito (IPHES-</w:t>
      </w:r>
      <w:r>
        <w:rPr>
          <w:rFonts w:ascii="Arial" w:eastAsia="Arial" w:hAnsi="Arial" w:cs="Arial"/>
          <w:color w:val="000000"/>
          <w:sz w:val="24"/>
          <w:szCs w:val="24"/>
          <w:lang w:val="ca-ES"/>
        </w:rPr>
        <w:t>CERCA</w:t>
      </w:r>
      <w:r w:rsidRPr="003E72DA">
        <w:rPr>
          <w:rFonts w:ascii="Arial" w:eastAsia="Arial" w:hAnsi="Arial" w:cs="Arial"/>
          <w:color w:val="000000"/>
          <w:sz w:val="24"/>
          <w:szCs w:val="24"/>
          <w:lang w:val="ca-ES"/>
        </w:rPr>
        <w:t>), la antracóloga Itxaso Euba, el geólogo Jordi Ibañez (GEO3BCN-CSIC), el geógrafo Lothar Schulte (</w:t>
      </w:r>
      <w:r w:rsidRPr="007D5BDD">
        <w:rPr>
          <w:rFonts w:ascii="Arial" w:eastAsia="Arial" w:hAnsi="Arial" w:cs="Arial"/>
          <w:color w:val="000000"/>
          <w:sz w:val="24"/>
          <w:szCs w:val="24"/>
          <w:lang w:val="ca-ES"/>
        </w:rPr>
        <w:t>Universitat de Barcelona</w:t>
      </w:r>
      <w:r w:rsidRPr="003E72DA">
        <w:rPr>
          <w:rFonts w:ascii="Arial" w:eastAsia="Arial" w:hAnsi="Arial" w:cs="Arial"/>
          <w:color w:val="000000"/>
          <w:sz w:val="24"/>
          <w:szCs w:val="24"/>
          <w:lang w:val="ca-ES"/>
        </w:rPr>
        <w:t>) y el arqueólogo Javier Fernández-López de Pablo (Universidad de Alicante).</w:t>
      </w:r>
    </w:p>
    <w:p w14:paraId="58DA90A6" w14:textId="77777777" w:rsidR="003E72DA" w:rsidRPr="007D5BDD" w:rsidRDefault="003E72DA" w:rsidP="007D5BDD">
      <w:pPr>
        <w:spacing w:after="0" w:line="360" w:lineRule="auto"/>
        <w:jc w:val="both"/>
        <w:rPr>
          <w:rFonts w:ascii="Arial" w:eastAsia="Arial" w:hAnsi="Arial" w:cs="Arial"/>
          <w:color w:val="000000"/>
          <w:sz w:val="24"/>
          <w:szCs w:val="24"/>
          <w:lang w:val="ca-ES"/>
        </w:rPr>
      </w:pPr>
    </w:p>
    <w:p w14:paraId="6C2BE9D9" w14:textId="77777777" w:rsidR="007D5BDD" w:rsidRPr="007D5BDD" w:rsidRDefault="007D5BDD" w:rsidP="007D5BDD">
      <w:pPr>
        <w:spacing w:after="0" w:line="360" w:lineRule="auto"/>
        <w:jc w:val="both"/>
        <w:rPr>
          <w:rFonts w:ascii="Arial" w:eastAsia="Arial" w:hAnsi="Arial" w:cs="Arial"/>
          <w:color w:val="000000"/>
          <w:sz w:val="24"/>
          <w:szCs w:val="24"/>
          <w:lang w:val="ca-ES"/>
        </w:rPr>
      </w:pPr>
    </w:p>
    <w:p w14:paraId="62774D52" w14:textId="77777777" w:rsidR="003E72DA" w:rsidRDefault="003E72DA" w:rsidP="007D5BDD">
      <w:pPr>
        <w:spacing w:after="0" w:line="360" w:lineRule="auto"/>
        <w:jc w:val="both"/>
        <w:rPr>
          <w:rFonts w:ascii="Arial" w:eastAsia="Arial" w:hAnsi="Arial" w:cs="Arial"/>
          <w:b/>
          <w:color w:val="000000"/>
          <w:sz w:val="24"/>
          <w:szCs w:val="24"/>
          <w:lang w:val="ca-ES"/>
        </w:rPr>
      </w:pPr>
      <w:r w:rsidRPr="003E72DA">
        <w:rPr>
          <w:rFonts w:ascii="Arial" w:eastAsia="Arial" w:hAnsi="Arial" w:cs="Arial"/>
          <w:b/>
          <w:color w:val="000000"/>
          <w:sz w:val="24"/>
          <w:szCs w:val="24"/>
          <w:lang w:val="ca-ES"/>
        </w:rPr>
        <w:t>Referencia bibliográfica</w:t>
      </w:r>
    </w:p>
    <w:p w14:paraId="68C0FBE2" w14:textId="15DE28FF" w:rsidR="007D5BDD" w:rsidRPr="007D5BDD" w:rsidRDefault="007D5BDD" w:rsidP="007D5BDD">
      <w:pPr>
        <w:spacing w:after="0" w:line="360" w:lineRule="auto"/>
        <w:jc w:val="both"/>
        <w:rPr>
          <w:rFonts w:ascii="Arial" w:eastAsia="Arial" w:hAnsi="Arial" w:cs="Arial"/>
          <w:color w:val="000000"/>
          <w:sz w:val="24"/>
          <w:szCs w:val="24"/>
          <w:lang w:val="ca-ES"/>
        </w:rPr>
      </w:pPr>
      <w:bookmarkStart w:id="1" w:name="_GoBack"/>
      <w:bookmarkEnd w:id="1"/>
      <w:r w:rsidRPr="007D5BDD">
        <w:rPr>
          <w:rFonts w:ascii="Arial" w:eastAsia="Arial" w:hAnsi="Arial" w:cs="Arial"/>
          <w:color w:val="000000"/>
          <w:sz w:val="24"/>
          <w:szCs w:val="24"/>
          <w:lang w:val="ca-ES"/>
        </w:rPr>
        <w:t xml:space="preserve">Sánchez-García, C., Revelles, J., Burjachs, F., Euba, I., Expósito, I., Ibáñez, J., Schulte, L., Fernández-López de Pablo, J. (2024). What burned the forest? Wildfires, climate change and human activity in the Mesolithic-Neolithic transition in SE Iberian Peninsula. </w:t>
      </w:r>
      <w:r w:rsidRPr="007D5BDD">
        <w:rPr>
          <w:rFonts w:ascii="Arial" w:eastAsia="Arial" w:hAnsi="Arial" w:cs="Arial"/>
          <w:i/>
          <w:color w:val="000000"/>
          <w:sz w:val="24"/>
          <w:szCs w:val="24"/>
          <w:lang w:val="ca-ES"/>
        </w:rPr>
        <w:t>Catena</w:t>
      </w:r>
      <w:r w:rsidRPr="007D5BDD">
        <w:rPr>
          <w:rFonts w:ascii="Arial" w:eastAsia="Arial" w:hAnsi="Arial" w:cs="Arial"/>
          <w:color w:val="000000"/>
          <w:sz w:val="24"/>
          <w:szCs w:val="24"/>
          <w:lang w:val="ca-ES"/>
        </w:rPr>
        <w:t>, 234 (</w:t>
      </w:r>
      <w:hyperlink r:id="rId8">
        <w:r w:rsidRPr="007D5BDD">
          <w:rPr>
            <w:rStyle w:val="Hipervnculo"/>
            <w:rFonts w:ascii="Arial" w:eastAsia="Arial" w:hAnsi="Arial" w:cs="Arial"/>
            <w:sz w:val="24"/>
            <w:szCs w:val="24"/>
            <w:lang w:val="ca-ES"/>
          </w:rPr>
          <w:t>https://doi.org/10.1016/j.catena.2023.107542</w:t>
        </w:r>
      </w:hyperlink>
      <w:r w:rsidRPr="007D5BDD">
        <w:rPr>
          <w:rFonts w:ascii="Arial" w:eastAsia="Arial" w:hAnsi="Arial" w:cs="Arial"/>
          <w:color w:val="000000"/>
          <w:sz w:val="24"/>
          <w:szCs w:val="24"/>
          <w:lang w:val="ca-ES"/>
        </w:rPr>
        <w:t>)</w:t>
      </w:r>
    </w:p>
    <w:p w14:paraId="4E8C0CB4" w14:textId="77777777" w:rsidR="007D5BDD" w:rsidRPr="007D5BDD" w:rsidRDefault="007D5BDD" w:rsidP="007D5BDD">
      <w:pPr>
        <w:spacing w:after="0" w:line="360" w:lineRule="auto"/>
        <w:jc w:val="both"/>
        <w:rPr>
          <w:rFonts w:ascii="Arial" w:eastAsia="Arial" w:hAnsi="Arial" w:cs="Arial"/>
          <w:b/>
          <w:color w:val="000000"/>
          <w:sz w:val="24"/>
          <w:szCs w:val="24"/>
          <w:lang w:val="ca-ES"/>
        </w:rPr>
      </w:pPr>
    </w:p>
    <w:p w14:paraId="6CB8F1F0" w14:textId="1BBB85CA" w:rsidR="0093104E" w:rsidRDefault="0093104E" w:rsidP="007D5BDD">
      <w:pPr>
        <w:spacing w:after="0" w:line="360" w:lineRule="auto"/>
        <w:jc w:val="both"/>
        <w:rPr>
          <w:rFonts w:ascii="Arial" w:eastAsia="Arial" w:hAnsi="Arial" w:cs="Arial"/>
          <w:sz w:val="24"/>
          <w:szCs w:val="24"/>
        </w:rPr>
      </w:pPr>
    </w:p>
    <w:sectPr w:rsidR="0093104E">
      <w:headerReference w:type="default" r:id="rId9"/>
      <w:headerReference w:type="first" r:id="rId10"/>
      <w:footerReference w:type="first" r:id="rId11"/>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DE612" w14:textId="77777777" w:rsidR="00072F22" w:rsidRDefault="00AA04E9">
      <w:pPr>
        <w:spacing w:after="0" w:line="240" w:lineRule="auto"/>
      </w:pPr>
      <w:r>
        <w:separator/>
      </w:r>
    </w:p>
  </w:endnote>
  <w:endnote w:type="continuationSeparator" w:id="0">
    <w:p w14:paraId="258690FB" w14:textId="77777777" w:rsidR="00072F22" w:rsidRDefault="00AA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268B7" w14:textId="77777777" w:rsidR="0093104E" w:rsidRDefault="00AA04E9">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3C482E17"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381CFAB4"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4ACA96C5"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5906D310" w14:textId="77777777" w:rsidR="0093104E" w:rsidRDefault="00AA04E9">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0BC9A" w14:textId="77777777" w:rsidR="00072F22" w:rsidRDefault="00AA04E9">
      <w:pPr>
        <w:spacing w:after="0" w:line="240" w:lineRule="auto"/>
      </w:pPr>
      <w:r>
        <w:separator/>
      </w:r>
    </w:p>
  </w:footnote>
  <w:footnote w:type="continuationSeparator" w:id="0">
    <w:p w14:paraId="26304D87" w14:textId="77777777" w:rsidR="00072F22" w:rsidRDefault="00AA04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4F78" w14:textId="77777777" w:rsidR="0093104E" w:rsidRDefault="00AA04E9">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4D098A4E" w14:textId="7777777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020BB8C4" w14:textId="7777777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72D7" w14:textId="1DD4310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2E16798C" w14:textId="459B54C6" w:rsidR="0093104E" w:rsidRDefault="001C43FD">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rFonts w:ascii="Gill Sans" w:eastAsia="Gill Sans" w:hAnsi="Gill Sans" w:cs="Gill Sans"/>
        <w:b/>
        <w:noProof/>
        <w:color w:val="A03033"/>
        <w:sz w:val="32"/>
        <w:szCs w:val="32"/>
      </w:rPr>
      <w:drawing>
        <wp:inline distT="0" distB="0" distL="0" distR="0" wp14:anchorId="73101C46" wp14:editId="0D8DD49F">
          <wp:extent cx="5760720" cy="1078992"/>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78992"/>
                  </a:xfrm>
                  <a:prstGeom prst="rect">
                    <a:avLst/>
                  </a:prstGeom>
                </pic:spPr>
              </pic:pic>
            </a:graphicData>
          </a:graphic>
        </wp:inline>
      </w:drawing>
    </w:r>
  </w:p>
  <w:p w14:paraId="2F41C8BA" w14:textId="77777777" w:rsidR="0093104E" w:rsidRDefault="0093104E">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09BE4B62" w14:textId="3E95571D" w:rsidR="0093104E" w:rsidRDefault="00C54B74">
    <w:pPr>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NOTA DE PREN</w:t>
    </w:r>
    <w:r w:rsidR="00AA04E9">
      <w:rPr>
        <w:rFonts w:ascii="Gill Sans" w:eastAsia="Gill Sans" w:hAnsi="Gill Sans" w:cs="Gill Sans"/>
        <w:b/>
        <w:color w:val="A03033"/>
        <w:sz w:val="32"/>
        <w:szCs w:val="32"/>
      </w:rPr>
      <w:t xml:space="preserve">SA </w:t>
    </w:r>
  </w:p>
  <w:p w14:paraId="645EB0D6" w14:textId="77777777" w:rsidR="0093104E" w:rsidRDefault="00AA04E9">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1FB2F176" w14:textId="77777777" w:rsidR="0093104E" w:rsidRDefault="003E72DA">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796A62"/>
        <w:sz w:val="26"/>
        <w:szCs w:val="26"/>
      </w:rPr>
    </w:pPr>
    <w:hyperlink r:id="rId2">
      <w:r w:rsidR="00AA04E9">
        <w:rPr>
          <w:rFonts w:ascii="Gill Sans" w:eastAsia="Gill Sans" w:hAnsi="Gill Sans" w:cs="Gill Sans"/>
          <w:color w:val="0563C1"/>
          <w:sz w:val="26"/>
          <w:szCs w:val="26"/>
          <w:u w:val="single"/>
        </w:rPr>
        <w:t>http://comunicacio.iphes.cat/</w:t>
      </w:r>
    </w:hyperlink>
  </w:p>
  <w:p w14:paraId="2EE60F0A" w14:textId="77777777" w:rsidR="0093104E" w:rsidRDefault="00AA04E9">
    <w:pPr>
      <w:pBdr>
        <w:top w:val="nil"/>
        <w:left w:val="nil"/>
        <w:bottom w:val="nil"/>
        <w:right w:val="nil"/>
        <w:between w:val="nil"/>
      </w:pBdr>
      <w:tabs>
        <w:tab w:val="left" w:pos="3160"/>
        <w:tab w:val="center" w:pos="4419"/>
        <w:tab w:val="right" w:pos="8838"/>
      </w:tabs>
      <w:spacing w:after="0" w:line="240" w:lineRule="auto"/>
      <w:rPr>
        <w:color w:val="000000"/>
      </w:rPr>
    </w:pPr>
    <w:r>
      <w:rPr>
        <w:noProof/>
      </w:rPr>
      <w:drawing>
        <wp:inline distT="0" distB="0" distL="0" distR="0" wp14:anchorId="1F25A717" wp14:editId="0287E24B">
          <wp:extent cx="276907" cy="252000"/>
          <wp:effectExtent l="0" t="0" r="0" b="0"/>
          <wp:docPr id="1401687338" name="image1.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media"/>
                  <pic:cNvPicPr preferRelativeResize="0"/>
                </pic:nvPicPr>
                <pic:blipFill>
                  <a:blip r:embed="rId3"/>
                  <a:srcRect l="1589" t="-186" r="65073" b="67913"/>
                  <a:stretch>
                    <a:fillRect/>
                  </a:stretch>
                </pic:blipFill>
                <pic:spPr>
                  <a:xfrm>
                    <a:off x="0" y="0"/>
                    <a:ext cx="276907" cy="252000"/>
                  </a:xfrm>
                  <a:prstGeom prst="rect">
                    <a:avLst/>
                  </a:prstGeom>
                  <a:ln/>
                </pic:spPr>
              </pic:pic>
            </a:graphicData>
          </a:graphic>
        </wp:inline>
      </w:drawing>
    </w:r>
    <w:r>
      <w:rPr>
        <w:noProof/>
      </w:rPr>
      <w:drawing>
        <wp:inline distT="0" distB="0" distL="0" distR="0" wp14:anchorId="32010EEB" wp14:editId="6DA625A3">
          <wp:extent cx="250534" cy="252000"/>
          <wp:effectExtent l="0" t="0" r="0" b="0"/>
          <wp:docPr id="1401687341"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4"/>
                  <a:srcRect l="34925" r="34911" b="67726"/>
                  <a:stretch>
                    <a:fillRect/>
                  </a:stretch>
                </pic:blipFill>
                <pic:spPr>
                  <a:xfrm>
                    <a:off x="0" y="0"/>
                    <a:ext cx="250534" cy="252000"/>
                  </a:xfrm>
                  <a:prstGeom prst="rect">
                    <a:avLst/>
                  </a:prstGeom>
                  <a:ln/>
                </pic:spPr>
              </pic:pic>
            </a:graphicData>
          </a:graphic>
        </wp:inline>
      </w:drawing>
    </w:r>
    <w:r>
      <w:rPr>
        <w:noProof/>
      </w:rPr>
      <w:drawing>
        <wp:inline distT="0" distB="0" distL="0" distR="0" wp14:anchorId="19FECE03" wp14:editId="5F31FCDD">
          <wp:extent cx="281205" cy="252000"/>
          <wp:effectExtent l="0" t="0" r="0" b="0"/>
          <wp:docPr id="1401687340"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4"/>
                  <a:srcRect l="66144" b="67726"/>
                  <a:stretch>
                    <a:fillRect/>
                  </a:stretch>
                </pic:blipFill>
                <pic:spPr>
                  <a:xfrm>
                    <a:off x="0" y="0"/>
                    <a:ext cx="281205" cy="252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3104E"/>
    <w:rsid w:val="00054B67"/>
    <w:rsid w:val="00072F22"/>
    <w:rsid w:val="001C43FD"/>
    <w:rsid w:val="003E72DA"/>
    <w:rsid w:val="0050575A"/>
    <w:rsid w:val="0063236F"/>
    <w:rsid w:val="007D5BDD"/>
    <w:rsid w:val="00857DBD"/>
    <w:rsid w:val="00913C27"/>
    <w:rsid w:val="0093104E"/>
    <w:rsid w:val="00AA04E9"/>
    <w:rsid w:val="00BD587C"/>
    <w:rsid w:val="00C54B74"/>
    <w:rsid w:val="00D32206"/>
    <w:rsid w:val="00EC7C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3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customStyle="1" w:styleId="normal2">
    <w:name w:val="normal"/>
  </w:style>
  <w:style w:type="table" w:customStyle="1" w:styleId="TableNormal0">
    <w:name w:val="Table Normal"/>
    <w:tblPr>
      <w:tblCellMar>
        <w:top w:w="0" w:type="dxa"/>
        <w:left w:w="0" w:type="dxa"/>
        <w:bottom w:w="0" w:type="dxa"/>
        <w:right w:w="0" w:type="dxa"/>
      </w:tblCellMar>
    </w:tblPr>
  </w:style>
  <w:style w:type="paragraph" w:customStyle="1" w:styleId="normal3">
    <w:name w:val="normal"/>
  </w:style>
  <w:style w:type="table" w:customStyle="1" w:styleId="TableNormal1">
    <w:name w:val="Table Normal"/>
    <w:tblPr>
      <w:tblCellMar>
        <w:top w:w="0" w:type="dxa"/>
        <w:left w:w="0" w:type="dxa"/>
        <w:bottom w:w="0" w:type="dxa"/>
        <w:right w:w="0" w:type="dxa"/>
      </w:tblCellMar>
    </w:tblPr>
  </w:style>
  <w:style w:type="paragraph" w:customStyle="1" w:styleId="normal4">
    <w:name w:val="normal"/>
  </w:style>
  <w:style w:type="table" w:customStyle="1" w:styleId="TableNormal2">
    <w:name w:val="Table Normal"/>
    <w:tblPr>
      <w:tblCellMar>
        <w:top w:w="0" w:type="dxa"/>
        <w:left w:w="0" w:type="dxa"/>
        <w:bottom w:w="0" w:type="dxa"/>
        <w:right w:w="0" w:type="dxa"/>
      </w:tblCellMar>
    </w:tblPr>
  </w:style>
  <w:style w:type="paragraph" w:customStyle="1" w:styleId="normal5">
    <w:name w:val="normal"/>
  </w:style>
  <w:style w:type="table" w:customStyle="1" w:styleId="TableNormal3">
    <w:name w:val="Table Normal"/>
    <w:tblPr>
      <w:tblCellMar>
        <w:top w:w="0" w:type="dxa"/>
        <w:left w:w="0" w:type="dxa"/>
        <w:bottom w:w="0" w:type="dxa"/>
        <w:right w:w="0" w:type="dxa"/>
      </w:tblCellMar>
    </w:tblPr>
  </w:style>
  <w:style w:type="paragraph" w:customStyle="1" w:styleId="normal6">
    <w:name w:val="normal"/>
  </w:style>
  <w:style w:type="table" w:customStyle="1" w:styleId="TableNormal4">
    <w:name w:val="Table Normal"/>
    <w:tblPr>
      <w:tblCellMar>
        <w:top w:w="0" w:type="dxa"/>
        <w:left w:w="0" w:type="dxa"/>
        <w:bottom w:w="0" w:type="dxa"/>
        <w:right w:w="0" w:type="dxa"/>
      </w:tblCellMar>
    </w:tblPr>
  </w:style>
  <w:style w:type="paragraph" w:customStyle="1" w:styleId="Normal10">
    <w:name w:val="Normal1"/>
  </w:style>
  <w:style w:type="table" w:customStyle="1" w:styleId="TableNormal5">
    <w:name w:val="Table Normal"/>
    <w:tblPr>
      <w:tblCellMar>
        <w:top w:w="0" w:type="dxa"/>
        <w:left w:w="0" w:type="dxa"/>
        <w:bottom w:w="0" w:type="dxa"/>
        <w:right w:w="0" w:type="dxa"/>
      </w:tblCellMar>
    </w:tblPr>
  </w:style>
  <w:style w:type="paragraph" w:customStyle="1" w:styleId="Normal1">
    <w:name w:val="Normal1"/>
  </w:style>
  <w:style w:type="table" w:customStyle="1" w:styleId="TableNormal6">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E0A99"/>
    <w:rPr>
      <w:color w:val="0563C1" w:themeColor="hyperlink"/>
      <w:u w:val="single"/>
    </w:rPr>
  </w:style>
  <w:style w:type="paragraph" w:customStyle="1" w:styleId="left">
    <w:name w:val="left"/>
    <w:basedOn w:val="Normal"/>
    <w:rsid w:val="00BC1A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C1AD0"/>
    <w:rPr>
      <w:b/>
      <w:bCs/>
    </w:rPr>
  </w:style>
  <w:style w:type="character" w:styleId="Refdecomentario">
    <w:name w:val="annotation reference"/>
    <w:basedOn w:val="Fuentedeprrafopredeter"/>
    <w:uiPriority w:val="99"/>
    <w:semiHidden/>
    <w:unhideWhenUsed/>
    <w:rsid w:val="00C8582E"/>
    <w:rPr>
      <w:sz w:val="16"/>
      <w:szCs w:val="16"/>
    </w:rPr>
  </w:style>
  <w:style w:type="paragraph" w:styleId="Textocomentario">
    <w:name w:val="annotation text"/>
    <w:basedOn w:val="Normal"/>
    <w:link w:val="TextocomentarioCar"/>
    <w:uiPriority w:val="99"/>
    <w:semiHidden/>
    <w:unhideWhenUsed/>
    <w:rsid w:val="00C85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82E"/>
    <w:rPr>
      <w:sz w:val="20"/>
      <w:szCs w:val="20"/>
    </w:rPr>
  </w:style>
  <w:style w:type="paragraph" w:styleId="Asuntodelcomentario">
    <w:name w:val="annotation subject"/>
    <w:basedOn w:val="Textocomentario"/>
    <w:next w:val="Textocomentario"/>
    <w:link w:val="AsuntodelcomentarioCar"/>
    <w:uiPriority w:val="99"/>
    <w:semiHidden/>
    <w:unhideWhenUsed/>
    <w:rsid w:val="00C8582E"/>
    <w:rPr>
      <w:b/>
      <w:bCs/>
    </w:rPr>
  </w:style>
  <w:style w:type="character" w:customStyle="1" w:styleId="AsuntodelcomentarioCar">
    <w:name w:val="Asunto del comentario Car"/>
    <w:basedOn w:val="TextocomentarioCar"/>
    <w:link w:val="Asuntodelcomentario"/>
    <w:uiPriority w:val="99"/>
    <w:semiHidden/>
    <w:rsid w:val="00C8582E"/>
    <w:rPr>
      <w:b/>
      <w:bCs/>
      <w:sz w:val="20"/>
      <w:szCs w:val="20"/>
    </w:rPr>
  </w:style>
  <w:style w:type="paragraph" w:styleId="Revisin">
    <w:name w:val="Revision"/>
    <w:hidden/>
    <w:uiPriority w:val="99"/>
    <w:semiHidden/>
    <w:rsid w:val="00C8582E"/>
    <w:pPr>
      <w:spacing w:after="0" w:line="240" w:lineRule="auto"/>
    </w:pPr>
  </w:style>
  <w:style w:type="character" w:customStyle="1" w:styleId="Mencinsinresolver1">
    <w:name w:val="Mención sin resolver1"/>
    <w:basedOn w:val="Fuentedeprrafopredeter"/>
    <w:uiPriority w:val="99"/>
    <w:semiHidden/>
    <w:unhideWhenUsed/>
    <w:rsid w:val="00057EDC"/>
    <w:rPr>
      <w:color w:val="605E5C"/>
      <w:shd w:val="clear" w:color="auto" w:fill="E1DFDD"/>
    </w:rPr>
  </w:style>
  <w:style w:type="paragraph" w:styleId="HTMLconformatoprevio">
    <w:name w:val="HTML Preformatted"/>
    <w:basedOn w:val="Normal"/>
    <w:link w:val="HTMLconformatoprevioCar"/>
    <w:uiPriority w:val="99"/>
    <w:unhideWhenUsed/>
    <w:rsid w:val="000A28C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A28CD"/>
    <w:rPr>
      <w:rFonts w:ascii="Consolas" w:hAnsi="Consolas"/>
      <w:sz w:val="20"/>
      <w:szCs w:val="20"/>
    </w:rPr>
  </w:style>
  <w:style w:type="paragraph" w:styleId="Textodeglobo">
    <w:name w:val="Balloon Text"/>
    <w:basedOn w:val="Normal"/>
    <w:link w:val="TextodegloboCar"/>
    <w:uiPriority w:val="99"/>
    <w:semiHidden/>
    <w:unhideWhenUsed/>
    <w:rsid w:val="00B309F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09F9"/>
    <w:rPr>
      <w:rFonts w:ascii="Lucida Grande" w:hAnsi="Lucida Grande" w:cs="Lucida Grande"/>
      <w:sz w:val="18"/>
      <w:szCs w:val="18"/>
    </w:rPr>
  </w:style>
  <w:style w:type="paragraph" w:styleId="Encabezado">
    <w:name w:val="header"/>
    <w:basedOn w:val="Normal"/>
    <w:link w:val="EncabezadoCar"/>
    <w:uiPriority w:val="99"/>
    <w:unhideWhenUsed/>
    <w:rsid w:val="00B30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9F9"/>
  </w:style>
  <w:style w:type="paragraph" w:styleId="Piedepgina">
    <w:name w:val="footer"/>
    <w:basedOn w:val="Normal"/>
    <w:link w:val="PiedepginaCar"/>
    <w:uiPriority w:val="99"/>
    <w:unhideWhenUsed/>
    <w:rsid w:val="00B30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9F9"/>
  </w:style>
  <w:style w:type="character" w:styleId="Hipervnculovisitado">
    <w:name w:val="FollowedHyperlink"/>
    <w:basedOn w:val="Fuentedeprrafopredeter"/>
    <w:uiPriority w:val="99"/>
    <w:semiHidden/>
    <w:unhideWhenUsed/>
    <w:rsid w:val="00B309F9"/>
    <w:rPr>
      <w:color w:val="954F72" w:themeColor="followedHyperlink"/>
      <w:u w:val="single"/>
    </w:rPr>
  </w:style>
  <w:style w:type="character" w:customStyle="1" w:styleId="authors">
    <w:name w:val="authors"/>
    <w:rsid w:val="00B309F9"/>
  </w:style>
  <w:style w:type="paragraph" w:customStyle="1" w:styleId="contacto">
    <w:name w:val="contacto"/>
    <w:basedOn w:val="Normal"/>
    <w:qFormat/>
    <w:rsid w:val="00DD507E"/>
    <w:pPr>
      <w:spacing w:before="100" w:after="20" w:line="240" w:lineRule="auto"/>
      <w:ind w:firstLine="284"/>
      <w:jc w:val="both"/>
    </w:pPr>
    <w:rPr>
      <w:rFonts w:ascii="Gill Sans MT" w:eastAsia="Times New Roman" w:hAnsi="Gill Sans MT" w:cs="Times New Roman"/>
      <w:color w:val="796A62"/>
      <w:sz w:val="16"/>
      <w:szCs w:val="24"/>
    </w:rPr>
  </w:style>
  <w:style w:type="paragraph" w:styleId="NormalWeb">
    <w:name w:val="Normal (Web)"/>
    <w:basedOn w:val="Normal"/>
    <w:uiPriority w:val="99"/>
    <w:unhideWhenUsed/>
    <w:rsid w:val="0008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08161D"/>
  </w:style>
  <w:style w:type="table" w:styleId="Tablaconcuadrcula">
    <w:name w:val="Table Grid"/>
    <w:basedOn w:val="Tablanormal"/>
    <w:uiPriority w:val="59"/>
    <w:rsid w:val="006E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6"/>
    <w:pPr>
      <w:spacing w:after="0" w:line="240" w:lineRule="auto"/>
    </w:pPr>
    <w:tblPr>
      <w:tblStyleRowBandSize w:val="1"/>
      <w:tblStyleColBandSize w:val="1"/>
      <w:tblCellMar>
        <w:top w:w="0" w:type="dxa"/>
        <w:left w:w="108" w:type="dxa"/>
        <w:bottom w:w="0" w:type="dxa"/>
        <w:right w:w="108" w:type="dxa"/>
      </w:tblCellMar>
    </w:tblPr>
  </w:style>
  <w:style w:type="character" w:customStyle="1" w:styleId="y2iqfc">
    <w:name w:val="y2iqfc"/>
    <w:basedOn w:val="Fuentedeprrafopredeter"/>
    <w:rsid w:val="00C870DF"/>
  </w:style>
  <w:style w:type="table" w:customStyle="1" w:styleId="a2">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6"/>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qFormat/>
    <w:rsid w:val="005C615F"/>
    <w:pPr>
      <w:ind w:left="720"/>
      <w:contextualSpacing/>
    </w:pPr>
    <w:rPr>
      <w:rFonts w:asciiTheme="minorHAnsi" w:eastAsiaTheme="minorHAnsi" w:hAnsiTheme="minorHAnsi" w:cstheme="minorBidi"/>
      <w:lang w:eastAsia="en-US"/>
    </w:rPr>
  </w:style>
  <w:style w:type="character" w:customStyle="1" w:styleId="Ninguno">
    <w:name w:val="Ninguno"/>
    <w:rsid w:val="005C615F"/>
  </w:style>
  <w:style w:type="paragraph" w:customStyle="1" w:styleId="Cuerpo">
    <w:name w:val="Cuerpo"/>
    <w:rsid w:val="005C615F"/>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s-ES_tradnl" w:eastAsia="es-ES_tradnl"/>
      <w14:textOutline w14:w="0" w14:cap="flat" w14:cmpd="sng" w14:algn="ctr">
        <w14:noFill/>
        <w14:prstDash w14:val="solid"/>
        <w14:bevel/>
      </w14:textOutline>
    </w:rPr>
  </w:style>
  <w:style w:type="numbering" w:customStyle="1" w:styleId="Estiloimportado1">
    <w:name w:val="Estilo importado 1"/>
    <w:rsid w:val="005C615F"/>
  </w:style>
  <w:style w:type="paragraph" w:customStyle="1" w:styleId="LO-normal">
    <w:name w:val="LO-normal"/>
    <w:qFormat/>
    <w:rsid w:val="00D07748"/>
    <w:pPr>
      <w:suppressAutoHyphens/>
    </w:pPr>
    <w:rPr>
      <w:lang w:eastAsia="zh-CN" w:bidi="hi-IN"/>
    </w:r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customStyle="1" w:styleId="normal2">
    <w:name w:val="normal"/>
  </w:style>
  <w:style w:type="table" w:customStyle="1" w:styleId="TableNormal0">
    <w:name w:val="Table Normal"/>
    <w:tblPr>
      <w:tblCellMar>
        <w:top w:w="0" w:type="dxa"/>
        <w:left w:w="0" w:type="dxa"/>
        <w:bottom w:w="0" w:type="dxa"/>
        <w:right w:w="0" w:type="dxa"/>
      </w:tblCellMar>
    </w:tblPr>
  </w:style>
  <w:style w:type="paragraph" w:customStyle="1" w:styleId="normal3">
    <w:name w:val="normal"/>
  </w:style>
  <w:style w:type="table" w:customStyle="1" w:styleId="TableNormal1">
    <w:name w:val="Table Normal"/>
    <w:tblPr>
      <w:tblCellMar>
        <w:top w:w="0" w:type="dxa"/>
        <w:left w:w="0" w:type="dxa"/>
        <w:bottom w:w="0" w:type="dxa"/>
        <w:right w:w="0" w:type="dxa"/>
      </w:tblCellMar>
    </w:tblPr>
  </w:style>
  <w:style w:type="paragraph" w:customStyle="1" w:styleId="normal4">
    <w:name w:val="normal"/>
  </w:style>
  <w:style w:type="table" w:customStyle="1" w:styleId="TableNormal2">
    <w:name w:val="Table Normal"/>
    <w:tblPr>
      <w:tblCellMar>
        <w:top w:w="0" w:type="dxa"/>
        <w:left w:w="0" w:type="dxa"/>
        <w:bottom w:w="0" w:type="dxa"/>
        <w:right w:w="0" w:type="dxa"/>
      </w:tblCellMar>
    </w:tblPr>
  </w:style>
  <w:style w:type="paragraph" w:customStyle="1" w:styleId="normal5">
    <w:name w:val="normal"/>
  </w:style>
  <w:style w:type="table" w:customStyle="1" w:styleId="TableNormal3">
    <w:name w:val="Table Normal"/>
    <w:tblPr>
      <w:tblCellMar>
        <w:top w:w="0" w:type="dxa"/>
        <w:left w:w="0" w:type="dxa"/>
        <w:bottom w:w="0" w:type="dxa"/>
        <w:right w:w="0" w:type="dxa"/>
      </w:tblCellMar>
    </w:tblPr>
  </w:style>
  <w:style w:type="paragraph" w:customStyle="1" w:styleId="normal6">
    <w:name w:val="normal"/>
  </w:style>
  <w:style w:type="table" w:customStyle="1" w:styleId="TableNormal4">
    <w:name w:val="Table Normal"/>
    <w:tblPr>
      <w:tblCellMar>
        <w:top w:w="0" w:type="dxa"/>
        <w:left w:w="0" w:type="dxa"/>
        <w:bottom w:w="0" w:type="dxa"/>
        <w:right w:w="0" w:type="dxa"/>
      </w:tblCellMar>
    </w:tblPr>
  </w:style>
  <w:style w:type="paragraph" w:customStyle="1" w:styleId="Normal10">
    <w:name w:val="Normal1"/>
  </w:style>
  <w:style w:type="table" w:customStyle="1" w:styleId="TableNormal5">
    <w:name w:val="Table Normal"/>
    <w:tblPr>
      <w:tblCellMar>
        <w:top w:w="0" w:type="dxa"/>
        <w:left w:w="0" w:type="dxa"/>
        <w:bottom w:w="0" w:type="dxa"/>
        <w:right w:w="0" w:type="dxa"/>
      </w:tblCellMar>
    </w:tblPr>
  </w:style>
  <w:style w:type="paragraph" w:customStyle="1" w:styleId="Normal1">
    <w:name w:val="Normal1"/>
  </w:style>
  <w:style w:type="table" w:customStyle="1" w:styleId="TableNormal6">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E0A99"/>
    <w:rPr>
      <w:color w:val="0563C1" w:themeColor="hyperlink"/>
      <w:u w:val="single"/>
    </w:rPr>
  </w:style>
  <w:style w:type="paragraph" w:customStyle="1" w:styleId="left">
    <w:name w:val="left"/>
    <w:basedOn w:val="Normal"/>
    <w:rsid w:val="00BC1A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C1AD0"/>
    <w:rPr>
      <w:b/>
      <w:bCs/>
    </w:rPr>
  </w:style>
  <w:style w:type="character" w:styleId="Refdecomentario">
    <w:name w:val="annotation reference"/>
    <w:basedOn w:val="Fuentedeprrafopredeter"/>
    <w:uiPriority w:val="99"/>
    <w:semiHidden/>
    <w:unhideWhenUsed/>
    <w:rsid w:val="00C8582E"/>
    <w:rPr>
      <w:sz w:val="16"/>
      <w:szCs w:val="16"/>
    </w:rPr>
  </w:style>
  <w:style w:type="paragraph" w:styleId="Textocomentario">
    <w:name w:val="annotation text"/>
    <w:basedOn w:val="Normal"/>
    <w:link w:val="TextocomentarioCar"/>
    <w:uiPriority w:val="99"/>
    <w:semiHidden/>
    <w:unhideWhenUsed/>
    <w:rsid w:val="00C85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82E"/>
    <w:rPr>
      <w:sz w:val="20"/>
      <w:szCs w:val="20"/>
    </w:rPr>
  </w:style>
  <w:style w:type="paragraph" w:styleId="Asuntodelcomentario">
    <w:name w:val="annotation subject"/>
    <w:basedOn w:val="Textocomentario"/>
    <w:next w:val="Textocomentario"/>
    <w:link w:val="AsuntodelcomentarioCar"/>
    <w:uiPriority w:val="99"/>
    <w:semiHidden/>
    <w:unhideWhenUsed/>
    <w:rsid w:val="00C8582E"/>
    <w:rPr>
      <w:b/>
      <w:bCs/>
    </w:rPr>
  </w:style>
  <w:style w:type="character" w:customStyle="1" w:styleId="AsuntodelcomentarioCar">
    <w:name w:val="Asunto del comentario Car"/>
    <w:basedOn w:val="TextocomentarioCar"/>
    <w:link w:val="Asuntodelcomentario"/>
    <w:uiPriority w:val="99"/>
    <w:semiHidden/>
    <w:rsid w:val="00C8582E"/>
    <w:rPr>
      <w:b/>
      <w:bCs/>
      <w:sz w:val="20"/>
      <w:szCs w:val="20"/>
    </w:rPr>
  </w:style>
  <w:style w:type="paragraph" w:styleId="Revisin">
    <w:name w:val="Revision"/>
    <w:hidden/>
    <w:uiPriority w:val="99"/>
    <w:semiHidden/>
    <w:rsid w:val="00C8582E"/>
    <w:pPr>
      <w:spacing w:after="0" w:line="240" w:lineRule="auto"/>
    </w:pPr>
  </w:style>
  <w:style w:type="character" w:customStyle="1" w:styleId="Mencinsinresolver1">
    <w:name w:val="Mención sin resolver1"/>
    <w:basedOn w:val="Fuentedeprrafopredeter"/>
    <w:uiPriority w:val="99"/>
    <w:semiHidden/>
    <w:unhideWhenUsed/>
    <w:rsid w:val="00057EDC"/>
    <w:rPr>
      <w:color w:val="605E5C"/>
      <w:shd w:val="clear" w:color="auto" w:fill="E1DFDD"/>
    </w:rPr>
  </w:style>
  <w:style w:type="paragraph" w:styleId="HTMLconformatoprevio">
    <w:name w:val="HTML Preformatted"/>
    <w:basedOn w:val="Normal"/>
    <w:link w:val="HTMLconformatoprevioCar"/>
    <w:uiPriority w:val="99"/>
    <w:unhideWhenUsed/>
    <w:rsid w:val="000A28C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A28CD"/>
    <w:rPr>
      <w:rFonts w:ascii="Consolas" w:hAnsi="Consolas"/>
      <w:sz w:val="20"/>
      <w:szCs w:val="20"/>
    </w:rPr>
  </w:style>
  <w:style w:type="paragraph" w:styleId="Textodeglobo">
    <w:name w:val="Balloon Text"/>
    <w:basedOn w:val="Normal"/>
    <w:link w:val="TextodegloboCar"/>
    <w:uiPriority w:val="99"/>
    <w:semiHidden/>
    <w:unhideWhenUsed/>
    <w:rsid w:val="00B309F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09F9"/>
    <w:rPr>
      <w:rFonts w:ascii="Lucida Grande" w:hAnsi="Lucida Grande" w:cs="Lucida Grande"/>
      <w:sz w:val="18"/>
      <w:szCs w:val="18"/>
    </w:rPr>
  </w:style>
  <w:style w:type="paragraph" w:styleId="Encabezado">
    <w:name w:val="header"/>
    <w:basedOn w:val="Normal"/>
    <w:link w:val="EncabezadoCar"/>
    <w:uiPriority w:val="99"/>
    <w:unhideWhenUsed/>
    <w:rsid w:val="00B30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9F9"/>
  </w:style>
  <w:style w:type="paragraph" w:styleId="Piedepgina">
    <w:name w:val="footer"/>
    <w:basedOn w:val="Normal"/>
    <w:link w:val="PiedepginaCar"/>
    <w:uiPriority w:val="99"/>
    <w:unhideWhenUsed/>
    <w:rsid w:val="00B30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9F9"/>
  </w:style>
  <w:style w:type="character" w:styleId="Hipervnculovisitado">
    <w:name w:val="FollowedHyperlink"/>
    <w:basedOn w:val="Fuentedeprrafopredeter"/>
    <w:uiPriority w:val="99"/>
    <w:semiHidden/>
    <w:unhideWhenUsed/>
    <w:rsid w:val="00B309F9"/>
    <w:rPr>
      <w:color w:val="954F72" w:themeColor="followedHyperlink"/>
      <w:u w:val="single"/>
    </w:rPr>
  </w:style>
  <w:style w:type="character" w:customStyle="1" w:styleId="authors">
    <w:name w:val="authors"/>
    <w:rsid w:val="00B309F9"/>
  </w:style>
  <w:style w:type="paragraph" w:customStyle="1" w:styleId="contacto">
    <w:name w:val="contacto"/>
    <w:basedOn w:val="Normal"/>
    <w:qFormat/>
    <w:rsid w:val="00DD507E"/>
    <w:pPr>
      <w:spacing w:before="100" w:after="20" w:line="240" w:lineRule="auto"/>
      <w:ind w:firstLine="284"/>
      <w:jc w:val="both"/>
    </w:pPr>
    <w:rPr>
      <w:rFonts w:ascii="Gill Sans MT" w:eastAsia="Times New Roman" w:hAnsi="Gill Sans MT" w:cs="Times New Roman"/>
      <w:color w:val="796A62"/>
      <w:sz w:val="16"/>
      <w:szCs w:val="24"/>
    </w:rPr>
  </w:style>
  <w:style w:type="paragraph" w:styleId="NormalWeb">
    <w:name w:val="Normal (Web)"/>
    <w:basedOn w:val="Normal"/>
    <w:uiPriority w:val="99"/>
    <w:unhideWhenUsed/>
    <w:rsid w:val="0008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08161D"/>
  </w:style>
  <w:style w:type="table" w:styleId="Tablaconcuadrcula">
    <w:name w:val="Table Grid"/>
    <w:basedOn w:val="Tablanormal"/>
    <w:uiPriority w:val="59"/>
    <w:rsid w:val="006E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6"/>
    <w:pPr>
      <w:spacing w:after="0" w:line="240" w:lineRule="auto"/>
    </w:pPr>
    <w:tblPr>
      <w:tblStyleRowBandSize w:val="1"/>
      <w:tblStyleColBandSize w:val="1"/>
      <w:tblCellMar>
        <w:top w:w="0" w:type="dxa"/>
        <w:left w:w="108" w:type="dxa"/>
        <w:bottom w:w="0" w:type="dxa"/>
        <w:right w:w="108" w:type="dxa"/>
      </w:tblCellMar>
    </w:tblPr>
  </w:style>
  <w:style w:type="character" w:customStyle="1" w:styleId="y2iqfc">
    <w:name w:val="y2iqfc"/>
    <w:basedOn w:val="Fuentedeprrafopredeter"/>
    <w:rsid w:val="00C870DF"/>
  </w:style>
  <w:style w:type="table" w:customStyle="1" w:styleId="a2">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6"/>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qFormat/>
    <w:rsid w:val="005C615F"/>
    <w:pPr>
      <w:ind w:left="720"/>
      <w:contextualSpacing/>
    </w:pPr>
    <w:rPr>
      <w:rFonts w:asciiTheme="minorHAnsi" w:eastAsiaTheme="minorHAnsi" w:hAnsiTheme="minorHAnsi" w:cstheme="minorBidi"/>
      <w:lang w:eastAsia="en-US"/>
    </w:rPr>
  </w:style>
  <w:style w:type="character" w:customStyle="1" w:styleId="Ninguno">
    <w:name w:val="Ninguno"/>
    <w:rsid w:val="005C615F"/>
  </w:style>
  <w:style w:type="paragraph" w:customStyle="1" w:styleId="Cuerpo">
    <w:name w:val="Cuerpo"/>
    <w:rsid w:val="005C615F"/>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s-ES_tradnl" w:eastAsia="es-ES_tradnl"/>
      <w14:textOutline w14:w="0" w14:cap="flat" w14:cmpd="sng" w14:algn="ctr">
        <w14:noFill/>
        <w14:prstDash w14:val="solid"/>
        <w14:bevel/>
      </w14:textOutline>
    </w:rPr>
  </w:style>
  <w:style w:type="numbering" w:customStyle="1" w:styleId="Estiloimportado1">
    <w:name w:val="Estilo importado 1"/>
    <w:rsid w:val="005C615F"/>
  </w:style>
  <w:style w:type="paragraph" w:customStyle="1" w:styleId="LO-normal">
    <w:name w:val="LO-normal"/>
    <w:qFormat/>
    <w:rsid w:val="00D07748"/>
    <w:pPr>
      <w:suppressAutoHyphens/>
    </w:pPr>
    <w:rPr>
      <w:lang w:eastAsia="zh-CN" w:bidi="hi-IN"/>
    </w:r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742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16/j.catena.2023.107542"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3.png"/><Relationship Id="rId1" Type="http://schemas.openxmlformats.org/officeDocument/2006/relationships/image" Target="media/image1.jpg"/><Relationship Id="rId2" Type="http://schemas.openxmlformats.org/officeDocument/2006/relationships/hyperlink" Target="http://comunicacio.iphes.c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RzWHRukza7CA6nTKOOgITA3KQ==">CgMxLjAyCWguMzBqMHpsbDIIaC5namRneHMyCWguM3pueXNoNzIOaC5jNmNkd3kycHpta3cyCGgudHlqY3d0MgloLjFmb2I5dGUyCWguMmV0OTJwMDIJaC4zZHk2dmttOAByITFNWTdScHFFMVE3U2FEWk5CSU04emFDR2JveUk5dmcwTQ==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855</Words>
  <Characters>4707</Characters>
  <Application>Microsoft Macintosh Word</Application>
  <DocSecurity>0</DocSecurity>
  <Lines>39</Lines>
  <Paragraphs>11</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D'Errico</dc:creator>
  <cp:lastModifiedBy>Gerard Campeny Vall-llosera</cp:lastModifiedBy>
  <cp:revision>5</cp:revision>
  <dcterms:created xsi:type="dcterms:W3CDTF">2023-10-30T17:04:00Z</dcterms:created>
  <dcterms:modified xsi:type="dcterms:W3CDTF">2023-10-30T17:10:00Z</dcterms:modified>
</cp:coreProperties>
</file>